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F4262" w14:textId="453E591E" w:rsidR="004E60F2" w:rsidRDefault="004E60F2" w:rsidP="004E60F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326940">
        <w:rPr>
          <w:rFonts w:ascii="Arial" w:hAnsi="Arial" w:cs="Arial"/>
          <w:b/>
          <w:bCs/>
        </w:rPr>
        <w:t>8</w:t>
      </w:r>
      <w:r>
        <w:rPr>
          <w:rFonts w:ascii="Arial" w:hAnsi="Arial" w:cs="Arial"/>
          <w:b/>
          <w:bCs/>
        </w:rPr>
        <w:t>-e</w:t>
      </w:r>
      <w:r w:rsidRPr="00435F1E">
        <w:rPr>
          <w:rFonts w:ascii="Arial" w:hAnsi="Arial" w:cs="Arial"/>
          <w:b/>
          <w:bCs/>
        </w:rPr>
        <w:tab/>
      </w:r>
      <w:r w:rsidRPr="00435F1E">
        <w:rPr>
          <w:rFonts w:ascii="Arial" w:hAnsi="Arial" w:cs="Arial"/>
          <w:b/>
          <w:bCs/>
        </w:rPr>
        <w:tab/>
      </w:r>
      <w:r w:rsidR="00326940">
        <w:rPr>
          <w:rFonts w:ascii="Arial" w:hAnsi="Arial" w:cs="Arial"/>
          <w:b/>
          <w:bCs/>
        </w:rPr>
        <w:t xml:space="preserve">                             </w:t>
      </w:r>
      <w:r w:rsidR="00703F43">
        <w:rPr>
          <w:rFonts w:ascii="Arial" w:hAnsi="Arial" w:cs="Arial"/>
          <w:b/>
          <w:bCs/>
        </w:rPr>
        <w:t xml:space="preserve"> </w:t>
      </w:r>
      <w:r w:rsidR="00326940">
        <w:rPr>
          <w:rFonts w:ascii="Arial" w:hAnsi="Arial" w:cs="Arial"/>
          <w:b/>
          <w:bCs/>
        </w:rPr>
        <w:t xml:space="preserve"> </w:t>
      </w:r>
      <w:r w:rsidRPr="00871F8C">
        <w:rPr>
          <w:rFonts w:ascii="Arial" w:hAnsi="Arial" w:cs="Arial"/>
          <w:b/>
          <w:bCs/>
        </w:rPr>
        <w:t>R1-</w:t>
      </w:r>
      <w:r>
        <w:rPr>
          <w:rFonts w:ascii="Arial" w:hAnsi="Arial" w:cs="Arial"/>
          <w:b/>
          <w:bCs/>
        </w:rPr>
        <w:t>220</w:t>
      </w:r>
      <w:r w:rsidR="0038744C">
        <w:rPr>
          <w:rFonts w:ascii="Arial" w:hAnsi="Arial" w:cs="Arial"/>
          <w:b/>
          <w:bCs/>
        </w:rPr>
        <w:t>1785</w:t>
      </w:r>
    </w:p>
    <w:p w14:paraId="668296B2" w14:textId="16D9CD17" w:rsidR="004E60F2" w:rsidRPr="00210D4C" w:rsidRDefault="004E60F2" w:rsidP="004E60F2">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326940">
        <w:rPr>
          <w:rFonts w:ascii="Arial" w:eastAsia="MS Mincho" w:hAnsi="Arial" w:cs="Arial"/>
          <w:b/>
          <w:bCs/>
          <w:lang w:eastAsia="ja-JP"/>
        </w:rPr>
        <w:t>February</w:t>
      </w:r>
      <w:r>
        <w:rPr>
          <w:rFonts w:ascii="Arial" w:eastAsia="MS Mincho" w:hAnsi="Arial" w:cs="Arial"/>
          <w:b/>
          <w:bCs/>
          <w:lang w:eastAsia="ja-JP"/>
        </w:rPr>
        <w:t xml:space="preserve"> </w:t>
      </w:r>
      <w:r w:rsidR="00326940">
        <w:rPr>
          <w:rFonts w:ascii="Arial" w:eastAsia="MS Mincho" w:hAnsi="Arial" w:cs="Arial"/>
          <w:b/>
          <w:bCs/>
          <w:lang w:eastAsia="ja-JP"/>
        </w:rPr>
        <w:t>2</w:t>
      </w:r>
      <w:r>
        <w:rPr>
          <w:rFonts w:ascii="Arial" w:eastAsia="MS Mincho" w:hAnsi="Arial" w:cs="Arial"/>
          <w:b/>
          <w:bCs/>
          <w:lang w:eastAsia="ja-JP"/>
        </w:rPr>
        <w:t>1</w:t>
      </w:r>
      <w:r w:rsidR="00326940" w:rsidRPr="00326940">
        <w:rPr>
          <w:rFonts w:ascii="Arial" w:eastAsia="MS Mincho" w:hAnsi="Arial" w:cs="Arial"/>
          <w:b/>
          <w:bCs/>
          <w:vertAlign w:val="superscript"/>
          <w:lang w:eastAsia="ja-JP"/>
        </w:rPr>
        <w:t>st</w:t>
      </w:r>
      <w:r w:rsidR="00326940">
        <w:rPr>
          <w:rFonts w:ascii="Arial" w:eastAsia="MS Mincho" w:hAnsi="Arial" w:cs="Arial"/>
          <w:b/>
          <w:bCs/>
          <w:lang w:eastAsia="ja-JP"/>
        </w:rPr>
        <w:t xml:space="preserve"> </w:t>
      </w:r>
      <w:r>
        <w:rPr>
          <w:rFonts w:ascii="Arial" w:eastAsia="MS Mincho" w:hAnsi="Arial" w:cs="Arial"/>
          <w:b/>
          <w:bCs/>
          <w:lang w:eastAsia="ja-JP"/>
        </w:rPr>
        <w:t xml:space="preserve">– </w:t>
      </w:r>
      <w:r w:rsidR="00326940">
        <w:rPr>
          <w:rFonts w:ascii="Arial" w:eastAsia="MS Mincho" w:hAnsi="Arial" w:cs="Arial"/>
          <w:b/>
          <w:bCs/>
          <w:lang w:eastAsia="ja-JP"/>
        </w:rPr>
        <w:t>March 3</w:t>
      </w:r>
      <w:r w:rsidR="00326940" w:rsidRPr="00326940">
        <w:rPr>
          <w:rFonts w:ascii="Arial" w:eastAsia="MS Mincho" w:hAnsi="Arial" w:cs="Arial"/>
          <w:b/>
          <w:bCs/>
          <w:vertAlign w:val="superscript"/>
          <w:lang w:eastAsia="ja-JP"/>
        </w:rPr>
        <w:t>rd</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5E90765" w:rsidR="00531215" w:rsidRPr="00CE30E7" w:rsidRDefault="003D3C45" w:rsidP="00311702">
      <w:pPr>
        <w:pStyle w:val="3GPPHeader"/>
      </w:pPr>
      <w:r w:rsidRPr="00CE30E7">
        <w:t>Title:</w:t>
      </w:r>
      <w:r w:rsidR="00E90E49" w:rsidRPr="00CE30E7">
        <w:tab/>
      </w:r>
      <w:r w:rsidR="004E60F2">
        <w:t xml:space="preserve">Remaining Issues of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3561F9C1" w:rsidR="005F5E2D" w:rsidRDefault="00AB2419" w:rsidP="00343100">
      <w:pPr>
        <w:jc w:val="both"/>
      </w:pPr>
      <w:r>
        <w:t>The WID of NR sidelink enhancement is in</w:t>
      </w:r>
      <w:r w:rsidR="00717DDE">
        <w:t xml:space="preserve"> </w:t>
      </w:r>
      <w:r w:rsidR="00717DDE">
        <w:fldChar w:fldCharType="begin"/>
      </w:r>
      <w:r w:rsidR="00717DDE">
        <w:instrText xml:space="preserve"> REF _Ref46220695 \r \h </w:instrText>
      </w:r>
      <w:r w:rsidR="00717DDE">
        <w:fldChar w:fldCharType="separate"/>
      </w:r>
      <w:r w:rsidR="00E466E9">
        <w:t>[1]</w:t>
      </w:r>
      <w:r w:rsidR="00717DDE">
        <w:fldChar w:fldCharType="end"/>
      </w:r>
      <w:r>
        <w:t xml:space="preserve">. </w:t>
      </w:r>
      <w:r w:rsidR="0064641E">
        <w:t>The inter-UE coordination</w:t>
      </w:r>
      <w:r w:rsidR="00CB1034">
        <w:t xml:space="preserve"> (IUC)</w:t>
      </w:r>
      <w:r w:rsidR="0064641E">
        <w:t xml:space="preserve"> has been discussed extensively in RAN1 #1</w:t>
      </w:r>
      <w:r w:rsidR="00AF1D90">
        <w:t>0</w:t>
      </w:r>
      <w:r w:rsidR="004E60F2">
        <w:t>7</w:t>
      </w:r>
      <w:r w:rsidR="00326940">
        <w:t>b</w:t>
      </w:r>
      <w:r w:rsidR="009D0EB4">
        <w:t>-</w:t>
      </w:r>
      <w:r w:rsidR="0064641E">
        <w:t>e</w:t>
      </w:r>
      <w:r w:rsidR="009D0EB4">
        <w:t xml:space="preserve"> </w:t>
      </w:r>
      <w:r w:rsidR="0064641E">
        <w:t>meeting</w:t>
      </w:r>
      <w:r w:rsidR="00FC264B">
        <w:t xml:space="preserve"> </w:t>
      </w:r>
      <w:r w:rsidR="00717DDE">
        <w:fldChar w:fldCharType="begin"/>
      </w:r>
      <w:r w:rsidR="00717DDE">
        <w:instrText xml:space="preserve"> REF _Ref90895127 \r \h </w:instrText>
      </w:r>
      <w:r w:rsidR="00717DDE">
        <w:fldChar w:fldCharType="separate"/>
      </w:r>
      <w:r w:rsidR="00E466E9">
        <w:t>[2]</w:t>
      </w:r>
      <w:r w:rsidR="00717DDE">
        <w:fldChar w:fldCharType="end"/>
      </w:r>
      <w:r w:rsidR="00FC264B">
        <w:t xml:space="preserve">, </w:t>
      </w:r>
      <w:r w:rsidR="00FC264B">
        <w:fldChar w:fldCharType="begin"/>
      </w:r>
      <w:r w:rsidR="00FC264B">
        <w:instrText xml:space="preserve"> REF _Ref90914661 \r \h </w:instrText>
      </w:r>
      <w:r w:rsidR="00FC264B">
        <w:fldChar w:fldCharType="separate"/>
      </w:r>
      <w:r w:rsidR="00E466E9">
        <w:t>[3]</w:t>
      </w:r>
      <w:r w:rsidR="00FC264B">
        <w:fldChar w:fldCharType="end"/>
      </w:r>
      <w:r w:rsidR="00AF1D90">
        <w:t xml:space="preserve">. </w:t>
      </w:r>
      <w:r w:rsidR="0064641E">
        <w:t xml:space="preserve">The following </w:t>
      </w:r>
      <w:r w:rsidR="00631345">
        <w:t>agreements have</w:t>
      </w:r>
      <w:r w:rsidR="0064641E">
        <w:t xml:space="preserve"> been reached</w:t>
      </w:r>
      <w:r w:rsidR="00C519C4">
        <w:t xml:space="preserve"> in RAN1 #10</w:t>
      </w:r>
      <w:r w:rsidR="004E60F2">
        <w:t>7</w:t>
      </w:r>
      <w:r w:rsidR="00326940">
        <w:t>b</w:t>
      </w:r>
      <w:r w:rsidR="00C519C4">
        <w:t>-e meeting</w:t>
      </w:r>
      <w:r w:rsidR="0064641E">
        <w:t>.</w:t>
      </w:r>
    </w:p>
    <w:p w14:paraId="5278FE57" w14:textId="55F24976" w:rsidR="00AF1D90" w:rsidRDefault="00AF1D90" w:rsidP="00343100">
      <w:pPr>
        <w:jc w:val="both"/>
      </w:pPr>
    </w:p>
    <w:p w14:paraId="4FAF4901" w14:textId="77777777" w:rsidR="00326940" w:rsidRPr="00326940" w:rsidRDefault="00326940" w:rsidP="00717DDE">
      <w:pPr>
        <w:jc w:val="both"/>
        <w:rPr>
          <w:highlight w:val="green"/>
        </w:rPr>
      </w:pPr>
      <w:r w:rsidRPr="00326940">
        <w:rPr>
          <w:highlight w:val="green"/>
        </w:rPr>
        <w:t>Agreement</w:t>
      </w:r>
    </w:p>
    <w:p w14:paraId="12907DCA" w14:textId="77777777" w:rsidR="00326940" w:rsidRPr="00326940" w:rsidRDefault="00326940" w:rsidP="00717DDE">
      <w:pPr>
        <w:pStyle w:val="ListParagraph"/>
        <w:numPr>
          <w:ilvl w:val="0"/>
          <w:numId w:val="14"/>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lang w:eastAsia="ko-KR"/>
        </w:rPr>
        <w:t>For Scheme 1,</w:t>
      </w:r>
      <w:r w:rsidRPr="00326940">
        <w:rPr>
          <w:rFonts w:ascii="Times New Roman" w:eastAsia="Malgun Gothic" w:hAnsi="Times New Roman"/>
          <w:sz w:val="24"/>
          <w:szCs w:val="24"/>
          <w:lang w:eastAsia="ko-KR"/>
        </w:rPr>
        <w:t xml:space="preserve"> </w:t>
      </w:r>
      <w:r w:rsidRPr="00326940">
        <w:rPr>
          <w:rFonts w:ascii="Times New Roman" w:eastAsia="Gulim" w:hAnsi="Times New Roman"/>
          <w:sz w:val="24"/>
          <w:szCs w:val="24"/>
          <w:lang w:eastAsia="ko-KR"/>
        </w:rPr>
        <w:t xml:space="preserve">when the inter-UE coordination information transmission is triggered by UE-B’s explicit request,  </w:t>
      </w:r>
    </w:p>
    <w:p w14:paraId="4C365A5E" w14:textId="77777777" w:rsidR="00326940" w:rsidRPr="00326940" w:rsidRDefault="00326940" w:rsidP="00717DDE">
      <w:pPr>
        <w:pStyle w:val="ListParagraph"/>
        <w:numPr>
          <w:ilvl w:val="1"/>
          <w:numId w:val="14"/>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lang w:eastAsia="ko-KR"/>
        </w:rPr>
        <w:t>Starting/Ending time locations of resource selection window is provided by UE-B’s explicit request</w:t>
      </w:r>
    </w:p>
    <w:p w14:paraId="0DAC720E" w14:textId="63DC42DA" w:rsidR="00326940" w:rsidRPr="00326940" w:rsidRDefault="00326940" w:rsidP="00717DDE">
      <w:pPr>
        <w:pStyle w:val="ListParagraph"/>
        <w:numPr>
          <w:ilvl w:val="2"/>
          <w:numId w:val="14"/>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lang w:eastAsia="ko-KR"/>
        </w:rPr>
        <w:t>Starting/Ending time locations of resource selection window is a form of combination of DFN index and slot index</w:t>
      </w:r>
    </w:p>
    <w:p w14:paraId="0F719636" w14:textId="77777777" w:rsidR="00326940" w:rsidRDefault="00326940" w:rsidP="00717DDE">
      <w:pPr>
        <w:jc w:val="both"/>
        <w:rPr>
          <w:bCs/>
          <w:highlight w:val="green"/>
          <w:lang w:eastAsia="x-none"/>
        </w:rPr>
      </w:pPr>
    </w:p>
    <w:p w14:paraId="7327FB1B" w14:textId="3C226B0D" w:rsidR="00326940" w:rsidRPr="00326940" w:rsidRDefault="00326940" w:rsidP="00717DDE">
      <w:pPr>
        <w:jc w:val="both"/>
        <w:rPr>
          <w:bCs/>
          <w:highlight w:val="green"/>
          <w:lang w:eastAsia="x-none"/>
        </w:rPr>
      </w:pPr>
      <w:r w:rsidRPr="00326940">
        <w:rPr>
          <w:bCs/>
          <w:highlight w:val="green"/>
          <w:lang w:eastAsia="x-none"/>
        </w:rPr>
        <w:t>Agreement</w:t>
      </w:r>
    </w:p>
    <w:p w14:paraId="5FD9273A" w14:textId="77777777" w:rsidR="00326940" w:rsidRPr="00326940" w:rsidRDefault="00326940" w:rsidP="00717DDE">
      <w:pPr>
        <w:pStyle w:val="ListParagraph"/>
        <w:numPr>
          <w:ilvl w:val="0"/>
          <w:numId w:val="15"/>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326940">
        <w:rPr>
          <w:rFonts w:ascii="Times New Roman" w:hAnsi="Times New Roman"/>
          <w:sz w:val="24"/>
          <w:szCs w:val="24"/>
          <w:lang w:eastAsia="ko-KR"/>
        </w:rPr>
        <w:t>When PSFCH occasion is derived by a slot where expected/potential resource conflict occurs on PSSCH resource indicated by UE-B’s SCI, time gap between the PSFCH and SCI(s) scheduling conflicting TBs is larger than or equal to X value</w:t>
      </w:r>
    </w:p>
    <w:p w14:paraId="28C2D5FB" w14:textId="77777777" w:rsidR="00326940" w:rsidRPr="00326940" w:rsidRDefault="00326940" w:rsidP="00717DDE">
      <w:pPr>
        <w:pStyle w:val="ListParagraph"/>
        <w:numPr>
          <w:ilvl w:val="1"/>
          <w:numId w:val="15"/>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326940">
        <w:rPr>
          <w:rFonts w:ascii="Times New Roman" w:hAnsi="Times New Roman"/>
          <w:sz w:val="24"/>
          <w:szCs w:val="24"/>
          <w:lang w:eastAsia="ko-KR"/>
        </w:rPr>
        <w:t>X = sl-MinTimeGapPSFCH</w:t>
      </w:r>
    </w:p>
    <w:p w14:paraId="5597C5F7" w14:textId="2BA0458D" w:rsidR="00326940" w:rsidRDefault="00326940" w:rsidP="00717DDE">
      <w:pPr>
        <w:pStyle w:val="ListParagraph"/>
        <w:numPr>
          <w:ilvl w:val="0"/>
          <w:numId w:val="15"/>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326940">
        <w:rPr>
          <w:rFonts w:ascii="Times New Roman" w:hAnsi="Times New Roman"/>
          <w:sz w:val="24"/>
          <w:szCs w:val="24"/>
          <w:lang w:eastAsia="ko-KR"/>
        </w:rPr>
        <w:t>UE does not transmit the conflict indicator or receive the conflict indicator if the timeline is not satisfied</w:t>
      </w:r>
    </w:p>
    <w:p w14:paraId="3E98EA1F" w14:textId="77777777" w:rsidR="00326940" w:rsidRPr="00326940" w:rsidRDefault="00326940" w:rsidP="00717DDE">
      <w:pPr>
        <w:pStyle w:val="ListParagraph"/>
        <w:overflowPunct w:val="0"/>
        <w:autoSpaceDE w:val="0"/>
        <w:autoSpaceDN w:val="0"/>
        <w:adjustRightInd w:val="0"/>
        <w:spacing w:after="180"/>
        <w:contextualSpacing/>
        <w:jc w:val="both"/>
        <w:textAlignment w:val="baseline"/>
        <w:rPr>
          <w:rFonts w:ascii="Times New Roman" w:hAnsi="Times New Roman"/>
          <w:sz w:val="24"/>
          <w:szCs w:val="24"/>
          <w:lang w:eastAsia="ko-KR"/>
        </w:rPr>
      </w:pPr>
    </w:p>
    <w:p w14:paraId="6F8B55AA" w14:textId="77777777" w:rsidR="00326940" w:rsidRPr="00326940" w:rsidRDefault="00326940" w:rsidP="00717DDE">
      <w:pPr>
        <w:jc w:val="both"/>
        <w:rPr>
          <w:highlight w:val="green"/>
          <w:lang w:eastAsia="ko-KR"/>
        </w:rPr>
      </w:pPr>
      <w:r w:rsidRPr="00326940">
        <w:rPr>
          <w:highlight w:val="green"/>
          <w:lang w:eastAsia="ko-KR"/>
        </w:rPr>
        <w:t>Agreement</w:t>
      </w:r>
    </w:p>
    <w:p w14:paraId="4F625E1B" w14:textId="77777777" w:rsidR="00326940" w:rsidRPr="00326940" w:rsidRDefault="00326940" w:rsidP="00717DDE">
      <w:pPr>
        <w:jc w:val="both"/>
        <w:rPr>
          <w:rFonts w:eastAsia="Times New Roman"/>
        </w:rPr>
      </w:pPr>
      <w:r w:rsidRPr="00326940">
        <w:rPr>
          <w:rFonts w:eastAsia="Times New Roman"/>
        </w:rPr>
        <w:t>For Scheme 1, a resource pool level (pre-)configuration can enable one of the following alternatives:</w:t>
      </w:r>
    </w:p>
    <w:p w14:paraId="0BC11BB0" w14:textId="77777777" w:rsidR="00326940" w:rsidRPr="00326940" w:rsidRDefault="00326940" w:rsidP="00717DDE">
      <w:pPr>
        <w:pStyle w:val="ListParagraph"/>
        <w:numPr>
          <w:ilvl w:val="0"/>
          <w:numId w:val="16"/>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w:t>
      </w:r>
      <w:r w:rsidRPr="00326940">
        <w:rPr>
          <w:rFonts w:ascii="Times New Roman" w:hAnsi="Times New Roman"/>
          <w:sz w:val="24"/>
          <w:szCs w:val="24"/>
          <w:highlight w:val="darkYellow"/>
        </w:rPr>
        <w:t>working assumption</w:t>
      </w:r>
      <w:r w:rsidRPr="00326940">
        <w:rPr>
          <w:rFonts w:ascii="Times New Roman" w:hAnsi="Times New Roman"/>
          <w:sz w:val="24"/>
          <w:szCs w:val="24"/>
        </w:rPr>
        <w:t>) Alt1: MAC CE and 2nd SCI are used as the container of an explicit request transmission from UE-B to UE-A</w:t>
      </w:r>
    </w:p>
    <w:p w14:paraId="0A4FD54E" w14:textId="77777777" w:rsidR="00326940" w:rsidRPr="00326940" w:rsidRDefault="00326940" w:rsidP="00717DDE">
      <w:pPr>
        <w:pStyle w:val="ListParagraph"/>
        <w:numPr>
          <w:ilvl w:val="1"/>
          <w:numId w:val="16"/>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A single format SCI 2-C is used for inter-UE coordination information and request</w:t>
      </w:r>
    </w:p>
    <w:p w14:paraId="33B6C4D0" w14:textId="77777777" w:rsidR="00326940" w:rsidRPr="00326940" w:rsidRDefault="00326940" w:rsidP="00717DDE">
      <w:pPr>
        <w:pStyle w:val="ListParagraph"/>
        <w:numPr>
          <w:ilvl w:val="2"/>
          <w:numId w:val="16"/>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1 bit in format 2-C is used to indicate whether the SCI is used for request to coordination information or for conveying coordination information </w:t>
      </w:r>
    </w:p>
    <w:p w14:paraId="05A9313D" w14:textId="77777777" w:rsidR="00326940" w:rsidRPr="00326940" w:rsidRDefault="00326940" w:rsidP="00717DDE">
      <w:pPr>
        <w:pStyle w:val="ListParagraph"/>
        <w:numPr>
          <w:ilvl w:val="1"/>
          <w:numId w:val="16"/>
        </w:numPr>
        <w:overflowPunct w:val="0"/>
        <w:autoSpaceDE w:val="0"/>
        <w:autoSpaceDN w:val="0"/>
        <w:adjustRightInd w:val="0"/>
        <w:spacing w:after="180"/>
        <w:contextualSpacing/>
        <w:jc w:val="both"/>
        <w:textAlignment w:val="baseline"/>
        <w:rPr>
          <w:rFonts w:ascii="Times New Roman" w:eastAsia="Times New Roman" w:hAnsi="Times New Roman"/>
          <w:sz w:val="24"/>
          <w:szCs w:val="24"/>
        </w:rPr>
      </w:pPr>
      <w:r w:rsidRPr="00326940">
        <w:rPr>
          <w:rFonts w:ascii="Times New Roman" w:eastAsia="Times New Roman" w:hAnsi="Times New Roman"/>
          <w:sz w:val="24"/>
          <w:szCs w:val="24"/>
        </w:rPr>
        <w:t>SCI 2-C is UE RX optional</w:t>
      </w:r>
    </w:p>
    <w:p w14:paraId="46D2A430" w14:textId="77777777" w:rsidR="00326940" w:rsidRPr="00326940" w:rsidRDefault="00326940" w:rsidP="00717DDE">
      <w:pPr>
        <w:pStyle w:val="ListParagraph"/>
        <w:numPr>
          <w:ilvl w:val="1"/>
          <w:numId w:val="16"/>
        </w:numPr>
        <w:overflowPunct w:val="0"/>
        <w:autoSpaceDE w:val="0"/>
        <w:autoSpaceDN w:val="0"/>
        <w:adjustRightInd w:val="0"/>
        <w:spacing w:after="180"/>
        <w:contextualSpacing/>
        <w:jc w:val="both"/>
        <w:textAlignment w:val="baseline"/>
        <w:rPr>
          <w:rFonts w:ascii="Times New Roman" w:eastAsia="Times New Roman" w:hAnsi="Times New Roman"/>
          <w:sz w:val="24"/>
          <w:szCs w:val="24"/>
        </w:rPr>
      </w:pPr>
      <w:r w:rsidRPr="00326940">
        <w:rPr>
          <w:rFonts w:ascii="Times New Roman" w:eastAsia="Times New Roman" w:hAnsi="Times New Roman"/>
          <w:sz w:val="24"/>
          <w:szCs w:val="24"/>
        </w:rPr>
        <w:t>It is up to UE implementation to additionally use 2nd SCI (for UE-B).</w:t>
      </w:r>
    </w:p>
    <w:p w14:paraId="19F193AA" w14:textId="77777777" w:rsidR="00326940" w:rsidRPr="00326940" w:rsidRDefault="00326940" w:rsidP="00717DDE">
      <w:pPr>
        <w:pStyle w:val="ListParagraph"/>
        <w:numPr>
          <w:ilvl w:val="0"/>
          <w:numId w:val="16"/>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Alt2: MAC CE is used as the container of an explicit request transmission from UE-B to UE-A</w:t>
      </w:r>
    </w:p>
    <w:p w14:paraId="6DC9AE18" w14:textId="77777777" w:rsidR="00326940" w:rsidRDefault="00326940" w:rsidP="00717DDE">
      <w:pPr>
        <w:jc w:val="both"/>
        <w:rPr>
          <w:u w:val="single"/>
          <w:lang w:eastAsia="ja-JP"/>
        </w:rPr>
      </w:pPr>
    </w:p>
    <w:p w14:paraId="36AA8278" w14:textId="139C49D8" w:rsidR="00326940" w:rsidRPr="00326940" w:rsidRDefault="00326940" w:rsidP="00717DDE">
      <w:pPr>
        <w:jc w:val="both"/>
        <w:rPr>
          <w:u w:val="single"/>
          <w:lang w:eastAsia="ja-JP"/>
        </w:rPr>
      </w:pPr>
      <w:r w:rsidRPr="00326940">
        <w:rPr>
          <w:u w:val="single"/>
          <w:lang w:eastAsia="ja-JP"/>
        </w:rPr>
        <w:t>Conclusion</w:t>
      </w:r>
    </w:p>
    <w:p w14:paraId="465C0B3D" w14:textId="77777777" w:rsidR="00326940" w:rsidRPr="00326940" w:rsidRDefault="00326940" w:rsidP="00717DDE">
      <w:pPr>
        <w:pStyle w:val="ListParagraph"/>
        <w:numPr>
          <w:ilvl w:val="0"/>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For Scheme 2, there is no consensus to support indication of the following</w:t>
      </w:r>
    </w:p>
    <w:p w14:paraId="5427EE3D" w14:textId="77777777" w:rsidR="00326940" w:rsidRPr="00326940" w:rsidRDefault="00326940" w:rsidP="00717DDE">
      <w:pPr>
        <w:pStyle w:val="ListParagraph"/>
        <w:numPr>
          <w:ilvl w:val="1"/>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Condition type of a resource conflict</w:t>
      </w:r>
    </w:p>
    <w:p w14:paraId="1AEB7427" w14:textId="0B5A6E13" w:rsidR="00326940" w:rsidRDefault="00326940" w:rsidP="00717DDE">
      <w:pPr>
        <w:pStyle w:val="ListParagraph"/>
        <w:numPr>
          <w:ilvl w:val="1"/>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lastRenderedPageBreak/>
        <w:t>Time location of a resource conflict</w:t>
      </w:r>
    </w:p>
    <w:p w14:paraId="273D74F8" w14:textId="77777777" w:rsidR="00326940" w:rsidRPr="00326940" w:rsidRDefault="00326940" w:rsidP="00717DDE">
      <w:pPr>
        <w:overflowPunct w:val="0"/>
        <w:autoSpaceDE w:val="0"/>
        <w:autoSpaceDN w:val="0"/>
        <w:adjustRightInd w:val="0"/>
        <w:spacing w:after="180"/>
        <w:contextualSpacing/>
        <w:jc w:val="both"/>
        <w:textAlignment w:val="baseline"/>
      </w:pPr>
    </w:p>
    <w:p w14:paraId="55D3B56A" w14:textId="77777777" w:rsidR="00326940" w:rsidRPr="00326940" w:rsidRDefault="00326940" w:rsidP="00717DDE">
      <w:pPr>
        <w:jc w:val="both"/>
        <w:rPr>
          <w:highlight w:val="green"/>
        </w:rPr>
      </w:pPr>
      <w:r w:rsidRPr="00326940">
        <w:rPr>
          <w:highlight w:val="green"/>
        </w:rPr>
        <w:t>Agreement</w:t>
      </w:r>
    </w:p>
    <w:p w14:paraId="35E374A8" w14:textId="77777777" w:rsidR="00326940" w:rsidRPr="00326940" w:rsidRDefault="00326940" w:rsidP="00717DDE">
      <w:pPr>
        <w:jc w:val="both"/>
      </w:pPr>
      <w:r w:rsidRPr="00326940">
        <w:t xml:space="preserve">For Scheme 2, </w:t>
      </w:r>
    </w:p>
    <w:p w14:paraId="71FF2001" w14:textId="77777777" w:rsidR="00326940" w:rsidRPr="00326940" w:rsidRDefault="00326940" w:rsidP="00717DDE">
      <w:pPr>
        <w:pStyle w:val="ListParagraph"/>
        <w:numPr>
          <w:ilvl w:val="0"/>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The PHY layer reports S_A after Step 7) of TS 38.214 Section 8.1.4 to higher layer.</w:t>
      </w:r>
    </w:p>
    <w:p w14:paraId="637BB16F" w14:textId="77777777" w:rsidR="00326940" w:rsidRPr="00326940" w:rsidRDefault="00326940" w:rsidP="00717DDE">
      <w:pPr>
        <w:pStyle w:val="ListParagraph"/>
        <w:numPr>
          <w:ilvl w:val="0"/>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When UE-B receives a conflict indicator for resource(s) indicated by its SCI,</w:t>
      </w:r>
    </w:p>
    <w:p w14:paraId="1B52DEE5" w14:textId="77777777" w:rsidR="00326940" w:rsidRPr="00326940" w:rsidRDefault="00326940" w:rsidP="00717DDE">
      <w:pPr>
        <w:pStyle w:val="ListParagraph"/>
        <w:numPr>
          <w:ilvl w:val="1"/>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PHY layer at UE-B reports resources overlapping with the </w:t>
      </w:r>
      <w:r w:rsidRPr="00326940">
        <w:rPr>
          <w:rFonts w:ascii="Times New Roman" w:hAnsi="Times New Roman"/>
          <w:sz w:val="24"/>
          <w:szCs w:val="24"/>
          <w:lang w:eastAsia="ko-KR"/>
        </w:rPr>
        <w:t>next</w:t>
      </w:r>
      <w:r w:rsidRPr="00326940">
        <w:rPr>
          <w:rFonts w:ascii="Times New Roman" w:hAnsi="Times New Roman"/>
          <w:sz w:val="24"/>
          <w:szCs w:val="24"/>
        </w:rPr>
        <w:t xml:space="preserve"> reserved resource indicated by the corresponding UE-B’s SCI for </w:t>
      </w:r>
      <w:r w:rsidRPr="00326940">
        <w:rPr>
          <w:rFonts w:ascii="Times New Roman" w:hAnsi="Times New Roman"/>
          <w:sz w:val="24"/>
          <w:szCs w:val="24"/>
          <w:lang w:eastAsia="ko-KR"/>
        </w:rPr>
        <w:t>current</w:t>
      </w:r>
      <w:r w:rsidRPr="00326940">
        <w:rPr>
          <w:rFonts w:ascii="Times New Roman" w:hAnsi="Times New Roman"/>
          <w:sz w:val="24"/>
          <w:szCs w:val="24"/>
        </w:rPr>
        <w:t xml:space="preserve"> TB transmission to higher layer.</w:t>
      </w:r>
    </w:p>
    <w:p w14:paraId="553DBC6D" w14:textId="77777777" w:rsidR="00326940" w:rsidRPr="00326940" w:rsidRDefault="00326940" w:rsidP="00717DDE">
      <w:pPr>
        <w:pStyle w:val="ListParagraph"/>
        <w:numPr>
          <w:ilvl w:val="2"/>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If (pre)configured, the PHY layer reports </w:t>
      </w:r>
      <w:r w:rsidRPr="00326940">
        <w:rPr>
          <w:rFonts w:ascii="Times New Roman" w:hAnsi="Times New Roman"/>
          <w:sz w:val="24"/>
          <w:szCs w:val="24"/>
          <w:lang w:eastAsia="ko-KR"/>
        </w:rPr>
        <w:t>resources in a slot including</w:t>
      </w:r>
      <w:r w:rsidRPr="00326940">
        <w:rPr>
          <w:rFonts w:ascii="Times New Roman" w:hAnsi="Times New Roman"/>
          <w:sz w:val="24"/>
          <w:szCs w:val="24"/>
        </w:rPr>
        <w:t xml:space="preserve"> the </w:t>
      </w:r>
      <w:r w:rsidRPr="00326940">
        <w:rPr>
          <w:rFonts w:ascii="Times New Roman" w:hAnsi="Times New Roman"/>
          <w:sz w:val="24"/>
          <w:szCs w:val="24"/>
          <w:lang w:eastAsia="ko-KR"/>
        </w:rPr>
        <w:t>next</w:t>
      </w:r>
      <w:r w:rsidRPr="00326940">
        <w:rPr>
          <w:rFonts w:ascii="Times New Roman" w:hAnsi="Times New Roman"/>
          <w:sz w:val="24"/>
          <w:szCs w:val="24"/>
        </w:rPr>
        <w:t xml:space="preserve"> reserved resource indicated by the corresponding UE-B’s SCI for </w:t>
      </w:r>
      <w:r w:rsidRPr="00326940">
        <w:rPr>
          <w:rFonts w:ascii="Times New Roman" w:hAnsi="Times New Roman"/>
          <w:sz w:val="24"/>
          <w:szCs w:val="24"/>
          <w:lang w:eastAsia="ko-KR"/>
        </w:rPr>
        <w:t>current</w:t>
      </w:r>
      <w:r w:rsidRPr="00326940">
        <w:rPr>
          <w:rFonts w:ascii="Times New Roman" w:hAnsi="Times New Roman"/>
          <w:sz w:val="24"/>
          <w:szCs w:val="24"/>
        </w:rPr>
        <w:t xml:space="preserve"> TB transmission to higher layer.</w:t>
      </w:r>
    </w:p>
    <w:p w14:paraId="3C727525" w14:textId="77777777" w:rsidR="00326940" w:rsidRPr="00326940" w:rsidRDefault="00326940" w:rsidP="00717DDE">
      <w:pPr>
        <w:pStyle w:val="ListParagraph"/>
        <w:numPr>
          <w:ilvl w:val="1"/>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Higher layer at UE-B re-selects the resource(s) indicated by the conflict indicator among the S_A excluding the reported resources.</w:t>
      </w:r>
    </w:p>
    <w:p w14:paraId="0E04D43A" w14:textId="77777777" w:rsidR="00326940" w:rsidRPr="00326940" w:rsidRDefault="00326940" w:rsidP="00717DDE">
      <w:pPr>
        <w:pStyle w:val="ListParagraph"/>
        <w:numPr>
          <w:ilvl w:val="0"/>
          <w:numId w:val="17"/>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FFS: Whether/How the conflict in periodic transmission is indicated by UE-A and handled by UE-B</w:t>
      </w:r>
    </w:p>
    <w:p w14:paraId="1D84F4D2" w14:textId="77777777" w:rsidR="00326940" w:rsidRDefault="00326940" w:rsidP="00717DDE">
      <w:pPr>
        <w:jc w:val="both"/>
        <w:rPr>
          <w:highlight w:val="green"/>
        </w:rPr>
      </w:pPr>
    </w:p>
    <w:p w14:paraId="6A4E68FE" w14:textId="04ED4537" w:rsidR="00326940" w:rsidRPr="00326940" w:rsidRDefault="00326940" w:rsidP="00717DDE">
      <w:pPr>
        <w:jc w:val="both"/>
        <w:rPr>
          <w:highlight w:val="green"/>
        </w:rPr>
      </w:pPr>
      <w:r w:rsidRPr="00326940">
        <w:rPr>
          <w:highlight w:val="green"/>
        </w:rPr>
        <w:t>Agreement</w:t>
      </w:r>
    </w:p>
    <w:p w14:paraId="5D1ED3C1" w14:textId="77777777" w:rsidR="00326940" w:rsidRPr="00326940" w:rsidRDefault="00326940" w:rsidP="00717DDE">
      <w:pPr>
        <w:pStyle w:val="ListParagraph"/>
        <w:numPr>
          <w:ilvl w:val="0"/>
          <w:numId w:val="18"/>
        </w:numPr>
        <w:overflowPunct w:val="0"/>
        <w:autoSpaceDE w:val="0"/>
        <w:autoSpaceDN w:val="0"/>
        <w:adjustRightInd w:val="0"/>
        <w:spacing w:after="180"/>
        <w:contextualSpacing/>
        <w:jc w:val="both"/>
        <w:textAlignment w:val="baseline"/>
        <w:rPr>
          <w:rFonts w:ascii="Times New Roman" w:hAnsi="Times New Roman"/>
          <w:sz w:val="24"/>
          <w:szCs w:val="24"/>
        </w:rPr>
      </w:pPr>
      <w:bookmarkStart w:id="0" w:name="_Hlk93613508"/>
      <w:r w:rsidRPr="00326940">
        <w:rPr>
          <w:rFonts w:ascii="Times New Roman" w:hAnsi="Times New Roman"/>
          <w:sz w:val="24"/>
          <w:szCs w:val="24"/>
          <w:lang w:eastAsia="ko-KR"/>
        </w:rPr>
        <w:t xml:space="preserve">For PSFCH TX/RX or TX/TX prioritization in Scheme 2, </w:t>
      </w:r>
    </w:p>
    <w:p w14:paraId="02AE7A25"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lang w:eastAsia="ko-KR"/>
        </w:rPr>
        <w:t xml:space="preserve">Priority value of PSFCH TX for a resource conflict indication is the smallest priority value of the conflicting TBs </w:t>
      </w:r>
    </w:p>
    <w:p w14:paraId="7A90878C"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lang w:eastAsia="ko-KR"/>
        </w:rPr>
        <w:t xml:space="preserve">Priority value of PSFCH RX for a resource conflict indication is priority value indicated by UE-B’s SCI </w:t>
      </w:r>
    </w:p>
    <w:p w14:paraId="33B65F43" w14:textId="233C10FD"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lang w:eastAsia="ko-KR"/>
        </w:rPr>
        <w:t>For PSFCH TX/RX or TX/TX prioritization between SL HARQ-ACK feedback(s) and resource conflict indication(s), PSFCH TX/RX for SL HARQ-ACK feedback is always prioritized over PSFCH TX/RX for a resource conflict indication</w:t>
      </w:r>
      <w:bookmarkEnd w:id="0"/>
    </w:p>
    <w:p w14:paraId="74B09F02" w14:textId="77777777" w:rsidR="00326940" w:rsidRDefault="00326940" w:rsidP="00717DDE">
      <w:pPr>
        <w:jc w:val="both"/>
        <w:rPr>
          <w:highlight w:val="green"/>
          <w:lang w:eastAsia="ko-KR"/>
        </w:rPr>
      </w:pPr>
    </w:p>
    <w:p w14:paraId="0187922C" w14:textId="526480DE" w:rsidR="00326940" w:rsidRPr="00326940" w:rsidRDefault="00326940" w:rsidP="00717DDE">
      <w:pPr>
        <w:jc w:val="both"/>
        <w:rPr>
          <w:highlight w:val="green"/>
          <w:lang w:eastAsia="ko-KR"/>
        </w:rPr>
      </w:pPr>
      <w:r w:rsidRPr="00326940">
        <w:rPr>
          <w:highlight w:val="green"/>
          <w:lang w:eastAsia="ko-KR"/>
        </w:rPr>
        <w:t>Agreement</w:t>
      </w:r>
    </w:p>
    <w:p w14:paraId="48FF6293" w14:textId="77777777" w:rsidR="00326940" w:rsidRPr="00326940" w:rsidRDefault="00326940" w:rsidP="00717DDE">
      <w:pPr>
        <w:jc w:val="both"/>
        <w:rPr>
          <w:rFonts w:eastAsia="Gulim"/>
          <w:iCs/>
        </w:rPr>
      </w:pPr>
      <w:r w:rsidRPr="00326940">
        <w:rPr>
          <w:rFonts w:eastAsia="Gulim"/>
          <w:iCs/>
        </w:rPr>
        <w:t>For Scheme 1,</w:t>
      </w:r>
    </w:p>
    <w:p w14:paraId="08756AE9" w14:textId="77777777" w:rsidR="00326940" w:rsidRPr="00326940" w:rsidRDefault="00326940" w:rsidP="00717DDE">
      <w:pPr>
        <w:pStyle w:val="ListParagraph"/>
        <w:numPr>
          <w:ilvl w:val="0"/>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Unicast is supported for an explicit request transmission for inter-UE coordination information</w:t>
      </w:r>
    </w:p>
    <w:p w14:paraId="1B9332DB" w14:textId="70BC7AA6" w:rsid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Unicast is used for the inter-UE coordination information transmission triggered by the explicit request</w:t>
      </w:r>
    </w:p>
    <w:p w14:paraId="09BA3030" w14:textId="77777777" w:rsidR="00326940" w:rsidRPr="00326940" w:rsidRDefault="00326940" w:rsidP="00717DDE">
      <w:pPr>
        <w:pStyle w:val="ListParagraph"/>
        <w:overflowPunct w:val="0"/>
        <w:autoSpaceDE w:val="0"/>
        <w:autoSpaceDN w:val="0"/>
        <w:adjustRightInd w:val="0"/>
        <w:spacing w:after="180"/>
        <w:ind w:left="1440"/>
        <w:contextualSpacing/>
        <w:jc w:val="both"/>
        <w:textAlignment w:val="baseline"/>
        <w:rPr>
          <w:rFonts w:ascii="Times New Roman" w:eastAsia="Gulim" w:hAnsi="Times New Roman"/>
          <w:iCs/>
          <w:sz w:val="24"/>
          <w:szCs w:val="24"/>
        </w:rPr>
      </w:pPr>
    </w:p>
    <w:p w14:paraId="7912B699" w14:textId="77777777" w:rsidR="00326940" w:rsidRPr="00326940" w:rsidRDefault="00326940" w:rsidP="00717DDE">
      <w:pPr>
        <w:jc w:val="both"/>
        <w:rPr>
          <w:highlight w:val="darkYellow"/>
          <w:lang w:eastAsia="ko-KR"/>
        </w:rPr>
      </w:pPr>
      <w:r w:rsidRPr="00326940">
        <w:rPr>
          <w:highlight w:val="darkYellow"/>
          <w:lang w:eastAsia="ko-KR"/>
        </w:rPr>
        <w:t>Working Assumption</w:t>
      </w:r>
    </w:p>
    <w:p w14:paraId="5DF410E1" w14:textId="77777777" w:rsidR="00326940" w:rsidRPr="00326940" w:rsidRDefault="00326940" w:rsidP="00717DDE">
      <w:pPr>
        <w:jc w:val="both"/>
        <w:rPr>
          <w:rFonts w:eastAsia="Gulim"/>
          <w:iCs/>
        </w:rPr>
      </w:pPr>
      <w:r w:rsidRPr="00326940">
        <w:rPr>
          <w:rFonts w:eastAsia="Gulim"/>
          <w:iCs/>
        </w:rPr>
        <w:t xml:space="preserve">For Scheme 1, </w:t>
      </w:r>
    </w:p>
    <w:p w14:paraId="773866F8" w14:textId="77777777" w:rsidR="00326940" w:rsidRPr="00326940" w:rsidRDefault="00326940" w:rsidP="00717DDE">
      <w:pPr>
        <w:pStyle w:val="ListParagraph"/>
        <w:numPr>
          <w:ilvl w:val="0"/>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Following cast type(s) are supported for inter-UE coordination information transmission triggered by a condition other than explicit request reception</w:t>
      </w:r>
    </w:p>
    <w:p w14:paraId="49D33320"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Groupcast/Broadcast for non-preferred resource set, FFS for preferred resource set</w:t>
      </w:r>
    </w:p>
    <w:p w14:paraId="465D365B" w14:textId="77777777" w:rsidR="00326940" w:rsidRPr="00326940" w:rsidRDefault="00326940" w:rsidP="00717DDE">
      <w:pPr>
        <w:pStyle w:val="ListParagraph"/>
        <w:numPr>
          <w:ilvl w:val="2"/>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FFS: Under which conditions groupcast/broadcast can be supported</w:t>
      </w:r>
    </w:p>
    <w:p w14:paraId="00FB11D6"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Unicast</w:t>
      </w:r>
    </w:p>
    <w:p w14:paraId="3AE7EAE0" w14:textId="77777777" w:rsidR="00326940" w:rsidRPr="00326940" w:rsidRDefault="00326940" w:rsidP="00717DDE">
      <w:pPr>
        <w:pStyle w:val="ListParagraph"/>
        <w:numPr>
          <w:ilvl w:val="2"/>
          <w:numId w:val="18"/>
        </w:numPr>
        <w:overflowPunct w:val="0"/>
        <w:autoSpaceDE w:val="0"/>
        <w:autoSpaceDN w:val="0"/>
        <w:adjustRightInd w:val="0"/>
        <w:spacing w:after="180"/>
        <w:contextualSpacing/>
        <w:jc w:val="both"/>
        <w:textAlignment w:val="baseline"/>
        <w:rPr>
          <w:rFonts w:ascii="Times New Roman" w:eastAsia="Gulim" w:hAnsi="Times New Roman"/>
          <w:iCs/>
          <w:sz w:val="24"/>
          <w:szCs w:val="24"/>
        </w:rPr>
      </w:pPr>
      <w:r w:rsidRPr="00326940">
        <w:rPr>
          <w:rFonts w:ascii="Times New Roman" w:eastAsia="Gulim" w:hAnsi="Times New Roman"/>
          <w:iCs/>
          <w:sz w:val="24"/>
          <w:szCs w:val="24"/>
        </w:rPr>
        <w:t>FFS: Under which conditions unicast can be supported</w:t>
      </w:r>
    </w:p>
    <w:p w14:paraId="4EC75C55" w14:textId="77777777" w:rsidR="00326940" w:rsidRDefault="00326940" w:rsidP="00717DDE">
      <w:pPr>
        <w:jc w:val="both"/>
      </w:pPr>
    </w:p>
    <w:p w14:paraId="0BA86D9B" w14:textId="46D75AE8" w:rsidR="00326940" w:rsidRPr="00326940" w:rsidRDefault="00326940" w:rsidP="00717DDE">
      <w:pPr>
        <w:jc w:val="both"/>
        <w:rPr>
          <w:highlight w:val="green"/>
        </w:rPr>
      </w:pPr>
      <w:r w:rsidRPr="00326940">
        <w:rPr>
          <w:highlight w:val="green"/>
        </w:rPr>
        <w:t>Agreement</w:t>
      </w:r>
    </w:p>
    <w:p w14:paraId="578184E9" w14:textId="77777777" w:rsidR="00326940" w:rsidRPr="00326940" w:rsidRDefault="00326940" w:rsidP="00717DDE">
      <w:pPr>
        <w:pStyle w:val="ListParagraph"/>
        <w:numPr>
          <w:ilvl w:val="0"/>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lang w:eastAsia="ko-KR"/>
        </w:rPr>
      </w:pPr>
      <w:r w:rsidRPr="00326940">
        <w:rPr>
          <w:rFonts w:ascii="Times New Roman" w:eastAsia="Malgun Gothic" w:hAnsi="Times New Roman"/>
          <w:sz w:val="24"/>
          <w:szCs w:val="24"/>
        </w:rPr>
        <w:t>For determining preferred resource set in Scheme 1, the value of Cresel is determined by UE-A according to Rel-16 procedure.</w:t>
      </w:r>
    </w:p>
    <w:p w14:paraId="1ED4C1ED"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This information is not conveyed to/from UE-B</w:t>
      </w:r>
    </w:p>
    <w:p w14:paraId="63206E6C"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lastRenderedPageBreak/>
        <w:t>When inter-UE coordination information is triggered by UE-B’s request, P_rsvp_TX used for determining SL_RESOURCE_RESELECTION_COUNTER according to Rel-16 procedure is provided by resource reservation interval indicated by UE-B’s request.</w:t>
      </w:r>
    </w:p>
    <w:p w14:paraId="6E391074" w14:textId="77777777" w:rsidR="00326940" w:rsidRPr="00326940" w:rsidRDefault="00326940" w:rsidP="00717DDE">
      <w:pPr>
        <w:jc w:val="both"/>
        <w:rPr>
          <w:highlight w:val="green"/>
        </w:rPr>
      </w:pPr>
      <w:r w:rsidRPr="00326940">
        <w:rPr>
          <w:highlight w:val="green"/>
        </w:rPr>
        <w:t>Agreement</w:t>
      </w:r>
    </w:p>
    <w:p w14:paraId="1E392F93" w14:textId="77777777" w:rsidR="00326940" w:rsidRPr="00326940" w:rsidRDefault="00326940" w:rsidP="00717DDE">
      <w:pPr>
        <w:jc w:val="both"/>
        <w:rPr>
          <w:b/>
          <w:bCs/>
          <w:u w:val="single"/>
          <w:lang w:eastAsia="ko-KR"/>
        </w:rPr>
      </w:pPr>
      <w:r w:rsidRPr="00326940">
        <w:rPr>
          <w:lang w:eastAsia="ja-JP"/>
        </w:rPr>
        <w:t>For the indication of resource set in Scheme 1, the value of Sl-MaxNumPerReserve is fixed to 3.</w:t>
      </w:r>
    </w:p>
    <w:p w14:paraId="12E2D094" w14:textId="77777777" w:rsidR="00326940" w:rsidRPr="00326940" w:rsidRDefault="00326940" w:rsidP="00717DDE">
      <w:pPr>
        <w:jc w:val="both"/>
      </w:pPr>
    </w:p>
    <w:p w14:paraId="22687DC2" w14:textId="77777777" w:rsidR="00326940" w:rsidRPr="00326940" w:rsidRDefault="00326940" w:rsidP="00717DDE">
      <w:pPr>
        <w:jc w:val="both"/>
        <w:rPr>
          <w:highlight w:val="green"/>
        </w:rPr>
      </w:pPr>
      <w:r w:rsidRPr="00326940">
        <w:rPr>
          <w:highlight w:val="green"/>
        </w:rPr>
        <w:t>Agreement</w:t>
      </w:r>
    </w:p>
    <w:p w14:paraId="1DAD339A" w14:textId="77777777" w:rsidR="00326940" w:rsidRPr="00326940" w:rsidRDefault="00326940" w:rsidP="00717DDE">
      <w:pPr>
        <w:jc w:val="both"/>
      </w:pPr>
      <w:r w:rsidRPr="00326940">
        <w:t xml:space="preserve">The following working assumption is confirmed with modification in </w:t>
      </w:r>
      <w:r w:rsidRPr="00326940">
        <w:rPr>
          <w:color w:val="FF0000"/>
        </w:rPr>
        <w:t>RED</w:t>
      </w:r>
      <w:r w:rsidRPr="00326940">
        <w:t>.</w:t>
      </w:r>
    </w:p>
    <w:p w14:paraId="18A1504C" w14:textId="77777777" w:rsidR="00326940" w:rsidRPr="00326940" w:rsidRDefault="00326940" w:rsidP="00717DDE">
      <w:pPr>
        <w:pStyle w:val="ListParagraph"/>
        <w:numPr>
          <w:ilvl w:val="0"/>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MAC CE or 2</w:t>
      </w:r>
      <w:r w:rsidRPr="00326940">
        <w:rPr>
          <w:rFonts w:ascii="Times New Roman" w:eastAsia="Malgun Gothic" w:hAnsi="Times New Roman"/>
          <w:sz w:val="24"/>
          <w:szCs w:val="24"/>
          <w:vertAlign w:val="superscript"/>
        </w:rPr>
        <w:t>nd</w:t>
      </w:r>
      <w:r w:rsidRPr="00326940">
        <w:rPr>
          <w:rFonts w:ascii="Times New Roman" w:eastAsia="Malgun Gothic" w:hAnsi="Times New Roman"/>
          <w:sz w:val="24"/>
          <w:szCs w:val="24"/>
        </w:rPr>
        <w:t xml:space="preserve"> SCI are used as the container of inter-UE coordination information transmission from UE A to UE B.</w:t>
      </w:r>
    </w:p>
    <w:p w14:paraId="7F9233AB" w14:textId="77777777" w:rsidR="00326940" w:rsidRPr="00326940" w:rsidRDefault="00326940" w:rsidP="00717DDE">
      <w:pPr>
        <w:pStyle w:val="ListParagraph"/>
        <w:numPr>
          <w:ilvl w:val="1"/>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For the indication of resource set, the following is supported:</w:t>
      </w:r>
    </w:p>
    <w:p w14:paraId="26D532F0" w14:textId="77777777" w:rsidR="00326940" w:rsidRPr="00326940" w:rsidRDefault="00326940" w:rsidP="00717DDE">
      <w:pPr>
        <w:pStyle w:val="ListParagraph"/>
        <w:numPr>
          <w:ilvl w:val="2"/>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C0FF8ED" w14:textId="77777777" w:rsidR="00326940" w:rsidRPr="00326940" w:rsidRDefault="00326940" w:rsidP="00717DDE">
      <w:pPr>
        <w:pStyle w:val="ListParagraph"/>
        <w:numPr>
          <w:ilvl w:val="3"/>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First resource location of each TRIV is separately indicated by the inter-UE coordination information</w:t>
      </w:r>
    </w:p>
    <w:p w14:paraId="6BCD90D5" w14:textId="77777777" w:rsidR="00326940" w:rsidRPr="00326940" w:rsidRDefault="00326940" w:rsidP="00717DDE">
      <w:pPr>
        <w:pStyle w:val="ListParagraph"/>
        <w:numPr>
          <w:ilvl w:val="2"/>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 xml:space="preserve">If [N &lt;= </w:t>
      </w:r>
      <w:r w:rsidRPr="00326940">
        <w:rPr>
          <w:rFonts w:ascii="Times New Roman" w:eastAsia="Malgun Gothic" w:hAnsi="Times New Roman"/>
          <w:color w:val="000000"/>
          <w:sz w:val="24"/>
          <w:szCs w:val="24"/>
        </w:rPr>
        <w:t>3</w:t>
      </w:r>
      <w:r w:rsidRPr="00326940">
        <w:rPr>
          <w:rFonts w:ascii="Times New Roman" w:eastAsia="Malgun Gothic" w:hAnsi="Times New Roman"/>
          <w:sz w:val="24"/>
          <w:szCs w:val="24"/>
        </w:rPr>
        <w:t>], MAC CE is used and it is up to UE implementation to additionally use 2</w:t>
      </w:r>
      <w:r w:rsidRPr="00326940">
        <w:rPr>
          <w:rFonts w:ascii="Times New Roman" w:eastAsia="Malgun Gothic" w:hAnsi="Times New Roman"/>
          <w:sz w:val="24"/>
          <w:szCs w:val="24"/>
          <w:vertAlign w:val="superscript"/>
        </w:rPr>
        <w:t>nd</w:t>
      </w:r>
      <w:r w:rsidRPr="00326940">
        <w:rPr>
          <w:rFonts w:ascii="Times New Roman" w:eastAsia="Malgun Gothic" w:hAnsi="Times New Roman"/>
          <w:sz w:val="24"/>
          <w:szCs w:val="24"/>
        </w:rPr>
        <w:t xml:space="preserve"> SCI. When 2</w:t>
      </w:r>
      <w:r w:rsidRPr="00326940">
        <w:rPr>
          <w:rFonts w:ascii="Times New Roman" w:eastAsia="Malgun Gothic" w:hAnsi="Times New Roman"/>
          <w:sz w:val="24"/>
          <w:szCs w:val="24"/>
          <w:vertAlign w:val="superscript"/>
        </w:rPr>
        <w:t>nd</w:t>
      </w:r>
      <w:r w:rsidRPr="00326940">
        <w:rPr>
          <w:rFonts w:ascii="Times New Roman" w:eastAsia="Malgun Gothic" w:hAnsi="Times New Roman"/>
          <w:sz w:val="24"/>
          <w:szCs w:val="24"/>
        </w:rPr>
        <w:t xml:space="preserve"> SCI and MAC CE are both used, the same resource set is indicated in the 2</w:t>
      </w:r>
      <w:r w:rsidRPr="00326940">
        <w:rPr>
          <w:rFonts w:ascii="Times New Roman" w:eastAsia="Malgun Gothic" w:hAnsi="Times New Roman"/>
          <w:sz w:val="24"/>
          <w:szCs w:val="24"/>
          <w:vertAlign w:val="superscript"/>
        </w:rPr>
        <w:t>nd</w:t>
      </w:r>
      <w:r w:rsidRPr="00326940">
        <w:rPr>
          <w:rFonts w:ascii="Times New Roman" w:eastAsia="Malgun Gothic" w:hAnsi="Times New Roman"/>
          <w:sz w:val="24"/>
          <w:szCs w:val="24"/>
        </w:rPr>
        <w:t xml:space="preserve"> SCI and the MAC CE. </w:t>
      </w:r>
      <w:r w:rsidRPr="00326940">
        <w:rPr>
          <w:rFonts w:ascii="Times New Roman" w:eastAsia="Malgun Gothic" w:hAnsi="Times New Roman"/>
          <w:color w:val="000000"/>
          <w:sz w:val="24"/>
          <w:szCs w:val="24"/>
        </w:rPr>
        <w:t>If [N &gt; 3</w:t>
      </w:r>
      <w:r w:rsidRPr="00326940">
        <w:rPr>
          <w:rFonts w:ascii="Times New Roman" w:eastAsia="Malgun Gothic" w:hAnsi="Times New Roman"/>
          <w:sz w:val="24"/>
          <w:szCs w:val="24"/>
        </w:rPr>
        <w:t>], only MAC CE is used.</w:t>
      </w:r>
    </w:p>
    <w:p w14:paraId="483A3B6E" w14:textId="77777777" w:rsidR="00326940" w:rsidRPr="00326940" w:rsidRDefault="00326940" w:rsidP="00717DDE">
      <w:pPr>
        <w:pStyle w:val="ListParagraph"/>
        <w:numPr>
          <w:ilvl w:val="3"/>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FFS: UE capability details</w:t>
      </w:r>
    </w:p>
    <w:p w14:paraId="7D06D522" w14:textId="77777777" w:rsidR="00326940" w:rsidRPr="00326940" w:rsidRDefault="00326940" w:rsidP="00717DDE">
      <w:pPr>
        <w:pStyle w:val="ListParagraph"/>
        <w:numPr>
          <w:ilvl w:val="3"/>
          <w:numId w:val="18"/>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2</w:t>
      </w:r>
      <w:r w:rsidRPr="00326940">
        <w:rPr>
          <w:rFonts w:ascii="Times New Roman" w:eastAsia="Malgun Gothic" w:hAnsi="Times New Roman"/>
          <w:sz w:val="24"/>
          <w:szCs w:val="24"/>
          <w:vertAlign w:val="superscript"/>
        </w:rPr>
        <w:t>nd</w:t>
      </w:r>
      <w:r w:rsidRPr="00326940">
        <w:rPr>
          <w:rFonts w:ascii="Times New Roman" w:eastAsia="Malgun Gothic" w:hAnsi="Times New Roman"/>
          <w:sz w:val="24"/>
          <w:szCs w:val="24"/>
        </w:rPr>
        <w:t xml:space="preserve"> SCI is UE RX optional</w:t>
      </w:r>
    </w:p>
    <w:p w14:paraId="0A2B61F4" w14:textId="77777777" w:rsidR="00326940" w:rsidRPr="00326940" w:rsidRDefault="00326940" w:rsidP="00717DDE">
      <w:pPr>
        <w:pStyle w:val="ListParagraph"/>
        <w:numPr>
          <w:ilvl w:val="3"/>
          <w:numId w:val="18"/>
        </w:numPr>
        <w:overflowPunct w:val="0"/>
        <w:autoSpaceDE w:val="0"/>
        <w:autoSpaceDN w:val="0"/>
        <w:adjustRightInd w:val="0"/>
        <w:spacing w:after="180"/>
        <w:contextualSpacing/>
        <w:jc w:val="both"/>
        <w:textAlignment w:val="baseline"/>
        <w:rPr>
          <w:rFonts w:ascii="Times New Roman" w:eastAsia="Malgun Gothic" w:hAnsi="Times New Roman"/>
          <w:color w:val="FF0000"/>
          <w:sz w:val="24"/>
          <w:szCs w:val="24"/>
        </w:rPr>
      </w:pPr>
      <w:r w:rsidRPr="00326940">
        <w:rPr>
          <w:rFonts w:ascii="Times New Roman" w:eastAsia="Malgun Gothic" w:hAnsi="Times New Roman"/>
          <w:color w:val="FF0000"/>
          <w:sz w:val="24"/>
          <w:szCs w:val="24"/>
        </w:rPr>
        <w:t>The field size of the indication of resource set in a SCI format 2-C is determined by [N=3]</w:t>
      </w:r>
    </w:p>
    <w:p w14:paraId="6F6FC464" w14:textId="77777777" w:rsidR="00326940" w:rsidRDefault="00326940" w:rsidP="00717DDE">
      <w:pPr>
        <w:jc w:val="both"/>
        <w:rPr>
          <w:highlight w:val="green"/>
        </w:rPr>
      </w:pPr>
    </w:p>
    <w:p w14:paraId="3D5996FF" w14:textId="512E11DA" w:rsidR="00326940" w:rsidRPr="00326940" w:rsidRDefault="00326940" w:rsidP="00717DDE">
      <w:pPr>
        <w:jc w:val="both"/>
        <w:rPr>
          <w:highlight w:val="green"/>
        </w:rPr>
      </w:pPr>
      <w:r w:rsidRPr="00326940">
        <w:rPr>
          <w:highlight w:val="green"/>
        </w:rPr>
        <w:t>Agreement</w:t>
      </w:r>
    </w:p>
    <w:p w14:paraId="310287CF" w14:textId="77777777" w:rsidR="00326940" w:rsidRPr="00326940" w:rsidRDefault="00326940" w:rsidP="00717DDE">
      <w:pPr>
        <w:pStyle w:val="ListParagraph"/>
        <w:numPr>
          <w:ilvl w:val="0"/>
          <w:numId w:val="19"/>
        </w:numPr>
        <w:overflowPunct w:val="0"/>
        <w:autoSpaceDE w:val="0"/>
        <w:autoSpaceDN w:val="0"/>
        <w:adjustRightInd w:val="0"/>
        <w:spacing w:after="180"/>
        <w:contextualSpacing/>
        <w:jc w:val="both"/>
        <w:textAlignment w:val="baseline"/>
        <w:rPr>
          <w:rFonts w:ascii="Times New Roman" w:eastAsia="Malgun Gothic" w:hAnsi="Times New Roman"/>
          <w:sz w:val="24"/>
          <w:szCs w:val="24"/>
          <w:lang w:eastAsia="ko-KR"/>
        </w:rPr>
      </w:pPr>
      <w:r w:rsidRPr="00326940">
        <w:rPr>
          <w:rFonts w:ascii="Times New Roman" w:eastAsia="Malgun Gothic" w:hAnsi="Times New Roman"/>
          <w:sz w:val="24"/>
          <w:szCs w:val="24"/>
        </w:rPr>
        <w:t xml:space="preserve">For inter-UE coordination information transmission in Scheme 1, </w:t>
      </w:r>
    </w:p>
    <w:p w14:paraId="4920DB80" w14:textId="77777777" w:rsidR="00326940" w:rsidRPr="00326940" w:rsidRDefault="00326940" w:rsidP="00717DDE">
      <w:pPr>
        <w:pStyle w:val="ListParagraph"/>
        <w:numPr>
          <w:ilvl w:val="1"/>
          <w:numId w:val="19"/>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Inter-UE coordination information can be multiplexed with other data only if the source/destination ID pair is the same</w:t>
      </w:r>
    </w:p>
    <w:p w14:paraId="0C91AC66" w14:textId="77777777" w:rsidR="00326940" w:rsidRPr="00326940" w:rsidRDefault="00326940" w:rsidP="00717DDE">
      <w:pPr>
        <w:pStyle w:val="ListParagraph"/>
        <w:numPr>
          <w:ilvl w:val="2"/>
          <w:numId w:val="19"/>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Retransmission of the TB carrying inter-UE coordination information is supported</w:t>
      </w:r>
    </w:p>
    <w:p w14:paraId="4B8F71F0" w14:textId="77777777" w:rsidR="00326940" w:rsidRPr="00326940" w:rsidRDefault="00326940" w:rsidP="00717DDE">
      <w:pPr>
        <w:pStyle w:val="ListParagraph"/>
        <w:numPr>
          <w:ilvl w:val="0"/>
          <w:numId w:val="19"/>
        </w:numPr>
        <w:overflowPunct w:val="0"/>
        <w:autoSpaceDE w:val="0"/>
        <w:autoSpaceDN w:val="0"/>
        <w:adjustRightInd w:val="0"/>
        <w:spacing w:after="180"/>
        <w:contextualSpacing/>
        <w:jc w:val="both"/>
        <w:textAlignment w:val="baseline"/>
        <w:rPr>
          <w:rFonts w:ascii="Times New Roman" w:eastAsia="Malgun Gothic" w:hAnsi="Times New Roman"/>
          <w:sz w:val="24"/>
          <w:szCs w:val="24"/>
          <w:lang w:eastAsia="ko-KR"/>
        </w:rPr>
      </w:pPr>
      <w:r w:rsidRPr="00326940">
        <w:rPr>
          <w:rFonts w:ascii="Times New Roman" w:eastAsia="Malgun Gothic" w:hAnsi="Times New Roman"/>
          <w:sz w:val="24"/>
          <w:szCs w:val="24"/>
        </w:rPr>
        <w:t xml:space="preserve">For explicit request transmission in Scheme 1, </w:t>
      </w:r>
    </w:p>
    <w:p w14:paraId="5912D675" w14:textId="77777777" w:rsidR="00326940" w:rsidRPr="00326940" w:rsidRDefault="00326940" w:rsidP="00717DDE">
      <w:pPr>
        <w:pStyle w:val="ListParagraph"/>
        <w:numPr>
          <w:ilvl w:val="1"/>
          <w:numId w:val="19"/>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Explicit request can be multiplexed with other data only if the source/destination ID pair is the same</w:t>
      </w:r>
    </w:p>
    <w:p w14:paraId="42BA3147" w14:textId="2DCE1542" w:rsidR="00326940" w:rsidRDefault="00326940" w:rsidP="00717DDE">
      <w:pPr>
        <w:pStyle w:val="ListParagraph"/>
        <w:numPr>
          <w:ilvl w:val="2"/>
          <w:numId w:val="19"/>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Retransmission of the TB carrying request is supported</w:t>
      </w:r>
    </w:p>
    <w:p w14:paraId="5612523A" w14:textId="77777777" w:rsidR="00326940" w:rsidRPr="00326940" w:rsidRDefault="00326940" w:rsidP="00717DDE">
      <w:pPr>
        <w:overflowPunct w:val="0"/>
        <w:autoSpaceDE w:val="0"/>
        <w:autoSpaceDN w:val="0"/>
        <w:adjustRightInd w:val="0"/>
        <w:spacing w:after="180"/>
        <w:ind w:left="1800"/>
        <w:contextualSpacing/>
        <w:jc w:val="both"/>
        <w:textAlignment w:val="baseline"/>
      </w:pPr>
    </w:p>
    <w:p w14:paraId="7C014469" w14:textId="77777777" w:rsidR="00326940" w:rsidRPr="00326940" w:rsidRDefault="00326940" w:rsidP="00717DDE">
      <w:pPr>
        <w:jc w:val="both"/>
        <w:rPr>
          <w:highlight w:val="green"/>
        </w:rPr>
      </w:pPr>
      <w:r w:rsidRPr="00326940">
        <w:rPr>
          <w:highlight w:val="green"/>
        </w:rPr>
        <w:t>Agreement</w:t>
      </w:r>
    </w:p>
    <w:p w14:paraId="57AA6542" w14:textId="77777777" w:rsidR="00326940" w:rsidRPr="00326940" w:rsidRDefault="00326940" w:rsidP="00717DDE">
      <w:pPr>
        <w:pStyle w:val="ListParagraph"/>
        <w:numPr>
          <w:ilvl w:val="0"/>
          <w:numId w:val="20"/>
        </w:numPr>
        <w:overflowPunct w:val="0"/>
        <w:autoSpaceDE w:val="0"/>
        <w:autoSpaceDN w:val="0"/>
        <w:adjustRightInd w:val="0"/>
        <w:spacing w:after="180"/>
        <w:contextualSpacing/>
        <w:jc w:val="both"/>
        <w:textAlignment w:val="baseline"/>
        <w:rPr>
          <w:rFonts w:ascii="Times New Roman" w:eastAsia="Malgun Gothic" w:hAnsi="Times New Roman"/>
          <w:sz w:val="24"/>
          <w:szCs w:val="24"/>
          <w:lang w:eastAsia="ko-KR"/>
        </w:rPr>
      </w:pPr>
      <w:r w:rsidRPr="00326940">
        <w:rPr>
          <w:rFonts w:ascii="Times New Roman" w:eastAsia="Malgun Gothic" w:hAnsi="Times New Roman"/>
          <w:sz w:val="24"/>
          <w:szCs w:val="24"/>
        </w:rPr>
        <w:t xml:space="preserve">For inter-UE coordination triggered by an explicit request in Scheme 1, whether or not to transmit the inter-UE coordination information upon the request reception is determined by </w:t>
      </w:r>
      <w:r w:rsidRPr="00326940">
        <w:rPr>
          <w:rFonts w:ascii="Times New Roman" w:eastAsia="Malgun Gothic" w:hAnsi="Times New Roman"/>
          <w:color w:val="FF0000"/>
          <w:sz w:val="24"/>
          <w:szCs w:val="24"/>
        </w:rPr>
        <w:t>UE-A’s implementation subject to</w:t>
      </w:r>
      <w:r w:rsidRPr="00326940">
        <w:rPr>
          <w:rFonts w:ascii="Times New Roman" w:eastAsia="Malgun Gothic" w:hAnsi="Times New Roman"/>
          <w:sz w:val="24"/>
          <w:szCs w:val="24"/>
        </w:rPr>
        <w:t xml:space="preserve"> </w:t>
      </w:r>
      <w:r w:rsidRPr="00326940">
        <w:rPr>
          <w:rFonts w:ascii="Times New Roman" w:eastAsia="Malgun Gothic" w:hAnsi="Times New Roman"/>
          <w:strike/>
          <w:color w:val="FF0000"/>
          <w:sz w:val="24"/>
          <w:szCs w:val="24"/>
        </w:rPr>
        <w:t>at least</w:t>
      </w:r>
      <w:r w:rsidRPr="00326940">
        <w:rPr>
          <w:rFonts w:ascii="Times New Roman" w:eastAsia="Malgun Gothic" w:hAnsi="Times New Roman"/>
          <w:color w:val="FF0000"/>
          <w:sz w:val="24"/>
          <w:szCs w:val="24"/>
        </w:rPr>
        <w:t xml:space="preserve"> </w:t>
      </w:r>
      <w:r w:rsidRPr="00326940">
        <w:rPr>
          <w:rFonts w:ascii="Times New Roman" w:eastAsia="Malgun Gothic" w:hAnsi="Times New Roman"/>
          <w:sz w:val="24"/>
          <w:szCs w:val="24"/>
        </w:rPr>
        <w:t xml:space="preserve">following procedures. </w:t>
      </w:r>
    </w:p>
    <w:p w14:paraId="3EFB6B38" w14:textId="77777777" w:rsidR="00326940" w:rsidRPr="00326940" w:rsidRDefault="00326940" w:rsidP="00717DDE">
      <w:pPr>
        <w:pStyle w:val="ListParagraph"/>
        <w:numPr>
          <w:ilvl w:val="1"/>
          <w:numId w:val="20"/>
        </w:numPr>
        <w:overflowPunct w:val="0"/>
        <w:autoSpaceDE w:val="0"/>
        <w:autoSpaceDN w:val="0"/>
        <w:adjustRightInd w:val="0"/>
        <w:spacing w:after="180"/>
        <w:contextualSpacing/>
        <w:jc w:val="both"/>
        <w:textAlignment w:val="baseline"/>
        <w:rPr>
          <w:rFonts w:ascii="Times New Roman" w:eastAsia="Malgun Gothic" w:hAnsi="Times New Roman"/>
          <w:sz w:val="24"/>
          <w:szCs w:val="24"/>
        </w:rPr>
      </w:pPr>
      <w:r w:rsidRPr="00326940">
        <w:rPr>
          <w:rFonts w:ascii="Times New Roman" w:eastAsia="Malgun Gothic" w:hAnsi="Times New Roman"/>
          <w:sz w:val="24"/>
          <w:szCs w:val="24"/>
        </w:rPr>
        <w:t>Rel-16 procedure of UL/SL prioritization, LTE SL/NR SL prioritization, and congestion control</w:t>
      </w:r>
    </w:p>
    <w:p w14:paraId="4DDF88DB" w14:textId="77777777" w:rsidR="00326940" w:rsidRDefault="00326940" w:rsidP="00717DDE">
      <w:pPr>
        <w:jc w:val="both"/>
      </w:pPr>
    </w:p>
    <w:p w14:paraId="51A77C9D" w14:textId="584AEFD4" w:rsidR="00326940" w:rsidRPr="00326940" w:rsidRDefault="00326940" w:rsidP="00717DDE">
      <w:pPr>
        <w:jc w:val="both"/>
        <w:rPr>
          <w:highlight w:val="green"/>
        </w:rPr>
      </w:pPr>
      <w:r w:rsidRPr="00326940">
        <w:rPr>
          <w:highlight w:val="green"/>
        </w:rPr>
        <w:t>Agreement</w:t>
      </w:r>
    </w:p>
    <w:p w14:paraId="21647CFC" w14:textId="77777777" w:rsidR="00326940" w:rsidRPr="00326940" w:rsidRDefault="00326940" w:rsidP="00717DDE">
      <w:pPr>
        <w:pStyle w:val="ListParagraph"/>
        <w:numPr>
          <w:ilvl w:val="0"/>
          <w:numId w:val="21"/>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rPr>
        <w:t xml:space="preserve">For inter-UE coordination triggered by a condition rather than request reception in Scheme 1, </w:t>
      </w:r>
    </w:p>
    <w:p w14:paraId="271BA33E" w14:textId="77777777" w:rsidR="00326940" w:rsidRPr="00326940" w:rsidRDefault="00326940" w:rsidP="00717DDE">
      <w:pPr>
        <w:pStyle w:val="ListParagraph"/>
        <w:numPr>
          <w:ilvl w:val="1"/>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A resource pool level (pre-)configuration can enable one of the following alternatives:</w:t>
      </w:r>
    </w:p>
    <w:p w14:paraId="6A52573D" w14:textId="77777777" w:rsidR="00326940" w:rsidRPr="00326940" w:rsidRDefault="00326940" w:rsidP="00717DDE">
      <w:pPr>
        <w:pStyle w:val="ListParagraph"/>
        <w:numPr>
          <w:ilvl w:val="2"/>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lastRenderedPageBreak/>
        <w:t xml:space="preserve">Alt 1: it is up to UE-A’s implementation whether or not to trigger the inter-UE coordination information generation. </w:t>
      </w:r>
    </w:p>
    <w:p w14:paraId="73E9B791" w14:textId="77777777" w:rsidR="00326940" w:rsidRPr="00326940" w:rsidRDefault="00326940" w:rsidP="00717DDE">
      <w:pPr>
        <w:pStyle w:val="ListParagraph"/>
        <w:numPr>
          <w:ilvl w:val="2"/>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Alt 2: the inter-UE coordination information generation can be triggered only when UE-A has data to be transmitted together with the inter-UE coordination information to UE-B</w:t>
      </w:r>
    </w:p>
    <w:p w14:paraId="683431E8" w14:textId="77777777" w:rsidR="00326940" w:rsidRPr="00326940" w:rsidRDefault="00326940" w:rsidP="00717DDE">
      <w:pPr>
        <w:pStyle w:val="ListParagraph"/>
        <w:numPr>
          <w:ilvl w:val="1"/>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Note: Rel-16 procedure of UL/SL prioritization, LTE SL/NR SL prioritization, and congestion control is applied to the transmission of the inter-UE coordination information triggered by a condition.</w:t>
      </w:r>
    </w:p>
    <w:p w14:paraId="69299D41" w14:textId="77777777" w:rsidR="00326940" w:rsidRDefault="00326940" w:rsidP="00717DDE">
      <w:pPr>
        <w:jc w:val="both"/>
        <w:rPr>
          <w:highlight w:val="green"/>
        </w:rPr>
      </w:pPr>
    </w:p>
    <w:p w14:paraId="356B716A" w14:textId="13922888" w:rsidR="00326940" w:rsidRPr="00326940" w:rsidRDefault="00326940" w:rsidP="00717DDE">
      <w:pPr>
        <w:jc w:val="both"/>
        <w:rPr>
          <w:rFonts w:eastAsia="Gulim"/>
          <w:highlight w:val="green"/>
          <w:u w:val="single"/>
          <w:lang w:eastAsia="ko-KR"/>
        </w:rPr>
      </w:pPr>
      <w:r w:rsidRPr="00326940">
        <w:rPr>
          <w:highlight w:val="green"/>
        </w:rPr>
        <w:t>Agreement</w:t>
      </w:r>
    </w:p>
    <w:p w14:paraId="75EACB11" w14:textId="77777777" w:rsidR="00326940" w:rsidRPr="00326940" w:rsidRDefault="00326940" w:rsidP="00717DDE">
      <w:pPr>
        <w:pStyle w:val="ListParagraph"/>
        <w:numPr>
          <w:ilvl w:val="0"/>
          <w:numId w:val="21"/>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rPr>
        <w:t xml:space="preserve">For inter-UE coordination triggered by UE-B’s explicit request in Scheme 1, </w:t>
      </w:r>
    </w:p>
    <w:p w14:paraId="4B7D4A07" w14:textId="77777777" w:rsidR="00326940" w:rsidRPr="00326940" w:rsidRDefault="00326940" w:rsidP="00717DDE">
      <w:pPr>
        <w:pStyle w:val="ListParagraph"/>
        <w:numPr>
          <w:ilvl w:val="1"/>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A resource pool level (pre-)configuration can enable one of the following alternatives:</w:t>
      </w:r>
    </w:p>
    <w:p w14:paraId="208DDC51" w14:textId="77777777" w:rsidR="00326940" w:rsidRPr="00326940" w:rsidRDefault="00326940" w:rsidP="00717DDE">
      <w:pPr>
        <w:pStyle w:val="ListParagraph"/>
        <w:numPr>
          <w:ilvl w:val="2"/>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 xml:space="preserve">Alt 1: it is up to UE-B’s implementation whether or not to trigger the request generation </w:t>
      </w:r>
    </w:p>
    <w:p w14:paraId="7D49C6DF" w14:textId="77777777" w:rsidR="00326940" w:rsidRPr="00326940" w:rsidRDefault="00326940" w:rsidP="00717DDE">
      <w:pPr>
        <w:pStyle w:val="ListParagraph"/>
        <w:numPr>
          <w:ilvl w:val="2"/>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Alt 2: the request generation can be triggered only when UE-</w:t>
      </w:r>
      <w:r w:rsidRPr="00326940">
        <w:rPr>
          <w:rFonts w:ascii="Times New Roman" w:eastAsia="Gulim" w:hAnsi="Times New Roman"/>
          <w:sz w:val="24"/>
          <w:szCs w:val="24"/>
          <w:lang w:eastAsia="ko-KR"/>
        </w:rPr>
        <w:t>B</w:t>
      </w:r>
      <w:r w:rsidRPr="00326940">
        <w:rPr>
          <w:rFonts w:ascii="Times New Roman" w:eastAsia="Gulim" w:hAnsi="Times New Roman"/>
          <w:sz w:val="24"/>
          <w:szCs w:val="24"/>
        </w:rPr>
        <w:t xml:space="preserve"> has data to be transmitted to UE-A</w:t>
      </w:r>
    </w:p>
    <w:p w14:paraId="125F42BD" w14:textId="77777777" w:rsidR="00326940" w:rsidRPr="00326940" w:rsidRDefault="00326940" w:rsidP="00717DDE">
      <w:pPr>
        <w:pStyle w:val="ListParagraph"/>
        <w:numPr>
          <w:ilvl w:val="1"/>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Note: Rel-16 procedure of UL/SL prioritization, LTE SL/NR SL prioritization, and congestion control is applied to the transmission of the request transmission.</w:t>
      </w:r>
    </w:p>
    <w:p w14:paraId="3E51A5C6" w14:textId="77777777" w:rsidR="00326940" w:rsidRDefault="00326940" w:rsidP="00717DDE">
      <w:pPr>
        <w:jc w:val="both"/>
        <w:rPr>
          <w:highlight w:val="green"/>
        </w:rPr>
      </w:pPr>
    </w:p>
    <w:p w14:paraId="6B900B86" w14:textId="17D645CB" w:rsidR="00326940" w:rsidRPr="00326940" w:rsidRDefault="00326940" w:rsidP="00717DDE">
      <w:pPr>
        <w:jc w:val="both"/>
        <w:rPr>
          <w:highlight w:val="green"/>
        </w:rPr>
      </w:pPr>
      <w:r w:rsidRPr="00326940">
        <w:rPr>
          <w:highlight w:val="green"/>
        </w:rPr>
        <w:t>Agreement</w:t>
      </w:r>
    </w:p>
    <w:p w14:paraId="1016FCBB" w14:textId="77777777" w:rsidR="00326940" w:rsidRPr="00326940" w:rsidRDefault="00326940" w:rsidP="00717DDE">
      <w:pPr>
        <w:pStyle w:val="ListParagraph"/>
        <w:numPr>
          <w:ilvl w:val="0"/>
          <w:numId w:val="21"/>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rPr>
        <w:t>For Scheme 1 with preferred resource set Option A,</w:t>
      </w:r>
    </w:p>
    <w:p w14:paraId="5CEA5EE2" w14:textId="77777777" w:rsidR="00326940" w:rsidRPr="00326940" w:rsidRDefault="00326940" w:rsidP="00717DDE">
      <w:pPr>
        <w:pStyle w:val="ListParagraph"/>
        <w:numPr>
          <w:ilvl w:val="1"/>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MAC layer selects resources using S_A and the received preferred resource set</w:t>
      </w:r>
    </w:p>
    <w:p w14:paraId="2646F2D9" w14:textId="77777777" w:rsidR="00326940" w:rsidRPr="00326940" w:rsidRDefault="00326940" w:rsidP="00717DDE">
      <w:pPr>
        <w:pStyle w:val="ListParagraph"/>
        <w:numPr>
          <w:ilvl w:val="2"/>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MAC layer firstly selects resources for transmissions within the intersection of S_A and the preferred resource set until it becomes impossible to select a resource within the intersection under the constraint defined in Rel-16.</w:t>
      </w:r>
    </w:p>
    <w:p w14:paraId="0ADF3425" w14:textId="77777777" w:rsidR="00326940" w:rsidRPr="00326940" w:rsidRDefault="00326940" w:rsidP="00717DDE">
      <w:pPr>
        <w:pStyle w:val="ListParagraph"/>
        <w:numPr>
          <w:ilvl w:val="3"/>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It is up to the UE whether to use the preferred resource set from SCI format 2-C and/or MAC CE</w:t>
      </w:r>
    </w:p>
    <w:p w14:paraId="2FE02398" w14:textId="77777777" w:rsidR="00326940" w:rsidRPr="00326940" w:rsidRDefault="00326940" w:rsidP="00717DDE">
      <w:pPr>
        <w:pStyle w:val="ListParagraph"/>
        <w:numPr>
          <w:ilvl w:val="1"/>
          <w:numId w:val="21"/>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After this, if the number of selected resources is smaller than the required number of transmissions for a TB, MAC layer selects resources for the remaining transmissions outside the intersection but inside S_A under the constraint defined in Rel-16.</w:t>
      </w:r>
    </w:p>
    <w:p w14:paraId="47C55B7E" w14:textId="77777777" w:rsidR="00326940" w:rsidRDefault="00326940" w:rsidP="00717DDE">
      <w:pPr>
        <w:jc w:val="both"/>
        <w:rPr>
          <w:highlight w:val="green"/>
        </w:rPr>
      </w:pPr>
    </w:p>
    <w:p w14:paraId="44C241E1" w14:textId="12404C8C" w:rsidR="00326940" w:rsidRPr="00326940" w:rsidRDefault="00326940" w:rsidP="00717DDE">
      <w:pPr>
        <w:jc w:val="both"/>
        <w:rPr>
          <w:highlight w:val="green"/>
        </w:rPr>
      </w:pPr>
      <w:r w:rsidRPr="00326940">
        <w:rPr>
          <w:highlight w:val="green"/>
        </w:rPr>
        <w:t>Agreement</w:t>
      </w:r>
    </w:p>
    <w:p w14:paraId="6B662F66"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eastAsia="Gulim" w:hAnsi="Times New Roman"/>
          <w:sz w:val="24"/>
          <w:szCs w:val="24"/>
          <w:lang w:eastAsia="ko-KR"/>
        </w:rPr>
      </w:pPr>
      <w:r w:rsidRPr="00326940">
        <w:rPr>
          <w:rFonts w:ascii="Times New Roman" w:eastAsia="Gulim" w:hAnsi="Times New Roman"/>
          <w:sz w:val="24"/>
          <w:szCs w:val="24"/>
        </w:rPr>
        <w:t>For Scheme 1 with preferred resource set Option B,</w:t>
      </w:r>
    </w:p>
    <w:p w14:paraId="4A355404"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MAC layer selects resources belonging to the received preferred resource set under the constraint defined in Rel-16</w:t>
      </w:r>
    </w:p>
    <w:p w14:paraId="7AE4EFF2" w14:textId="77777777" w:rsidR="00326940" w:rsidRPr="00326940" w:rsidRDefault="00326940" w:rsidP="00717DDE">
      <w:pPr>
        <w:pStyle w:val="ListParagraph"/>
        <w:numPr>
          <w:ilvl w:val="2"/>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It is up to the UE whether to use the preferred resource set from SCI format 2-C and/or MAC CE</w:t>
      </w:r>
    </w:p>
    <w:p w14:paraId="20C4215D" w14:textId="77777777" w:rsidR="00326940" w:rsidRDefault="00326940" w:rsidP="00717DDE">
      <w:pPr>
        <w:jc w:val="both"/>
        <w:rPr>
          <w:highlight w:val="green"/>
        </w:rPr>
      </w:pPr>
    </w:p>
    <w:p w14:paraId="3BD61698" w14:textId="7953D94C" w:rsidR="00326940" w:rsidRPr="00326940" w:rsidRDefault="00326940" w:rsidP="00717DDE">
      <w:pPr>
        <w:jc w:val="both"/>
        <w:rPr>
          <w:highlight w:val="green"/>
        </w:rPr>
      </w:pPr>
      <w:r w:rsidRPr="00326940">
        <w:rPr>
          <w:highlight w:val="green"/>
        </w:rPr>
        <w:t>Agreement</w:t>
      </w:r>
    </w:p>
    <w:p w14:paraId="1F2D8C7A"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172F432"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For the case when inter-UE coordination information is transmitted together with other data, the priority value of the multiplexed sidelink transmission is determined by the smallest priority value between the inter-UE coordination information and data</w:t>
      </w:r>
    </w:p>
    <w:p w14:paraId="0CF50027" w14:textId="77777777" w:rsidR="00326940" w:rsidRDefault="00326940" w:rsidP="00717DDE">
      <w:pPr>
        <w:jc w:val="both"/>
        <w:rPr>
          <w:highlight w:val="green"/>
        </w:rPr>
      </w:pPr>
    </w:p>
    <w:p w14:paraId="220EEDC5" w14:textId="1F409DDE" w:rsidR="00326940" w:rsidRPr="00326940" w:rsidRDefault="00326940" w:rsidP="00717DDE">
      <w:pPr>
        <w:jc w:val="both"/>
        <w:rPr>
          <w:highlight w:val="green"/>
        </w:rPr>
      </w:pPr>
      <w:r w:rsidRPr="00326940">
        <w:rPr>
          <w:highlight w:val="green"/>
        </w:rPr>
        <w:t>Agreement</w:t>
      </w:r>
    </w:p>
    <w:p w14:paraId="31C45C9C"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lastRenderedPageBreak/>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55218F6F"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For the case when the explicit request is transmitted together with other data, the priority value of the multiplexed sidelink transmission is determined by the smallest priority value between the explicit request and data</w:t>
      </w:r>
    </w:p>
    <w:p w14:paraId="4153AE6C" w14:textId="77777777" w:rsidR="00326940" w:rsidRDefault="00326940" w:rsidP="00717DDE">
      <w:pPr>
        <w:jc w:val="both"/>
        <w:rPr>
          <w:highlight w:val="green"/>
        </w:rPr>
      </w:pPr>
    </w:p>
    <w:p w14:paraId="03886919" w14:textId="2E139BFB" w:rsidR="00326940" w:rsidRPr="00326940" w:rsidRDefault="00326940" w:rsidP="00717DDE">
      <w:pPr>
        <w:jc w:val="both"/>
        <w:rPr>
          <w:highlight w:val="green"/>
        </w:rPr>
      </w:pPr>
      <w:r w:rsidRPr="00326940">
        <w:rPr>
          <w:highlight w:val="green"/>
        </w:rPr>
        <w:t>Agreement</w:t>
      </w:r>
    </w:p>
    <w:p w14:paraId="23349A68"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341455B5"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FFS: Otherwise, the priority value is determined by UE-A’s implementation.</w:t>
      </w:r>
    </w:p>
    <w:p w14:paraId="0B28D700"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eastAsia="Gulim" w:hAnsi="Times New Roman"/>
          <w:sz w:val="24"/>
          <w:szCs w:val="24"/>
        </w:rPr>
      </w:pPr>
      <w:r w:rsidRPr="00326940">
        <w:rPr>
          <w:rFonts w:ascii="Times New Roman" w:eastAsia="Gulim" w:hAnsi="Times New Roman"/>
          <w:sz w:val="24"/>
          <w:szCs w:val="24"/>
        </w:rPr>
        <w:t>For the case when inter-UE coordination information is transmitted together with other data, the priority value of the multiplexed sidelink transmission is determined by the smallest priority value between the inter-UE coordination information and data</w:t>
      </w:r>
    </w:p>
    <w:p w14:paraId="25A32A07" w14:textId="77777777" w:rsidR="00326940" w:rsidRDefault="00326940" w:rsidP="00717DDE">
      <w:pPr>
        <w:jc w:val="both"/>
        <w:rPr>
          <w:b/>
          <w:bCs/>
          <w:lang w:eastAsia="x-none"/>
        </w:rPr>
      </w:pPr>
    </w:p>
    <w:p w14:paraId="25B936D7" w14:textId="42572E97" w:rsidR="00326940" w:rsidRPr="00326940" w:rsidRDefault="00326940" w:rsidP="00717DDE">
      <w:pPr>
        <w:jc w:val="both"/>
        <w:rPr>
          <w:highlight w:val="green"/>
        </w:rPr>
      </w:pPr>
      <w:r w:rsidRPr="00326940">
        <w:rPr>
          <w:highlight w:val="green"/>
        </w:rPr>
        <w:t>Agreement</w:t>
      </w:r>
    </w:p>
    <w:p w14:paraId="4D798B14"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For sidelink transmission carrying inter-UE coordination information in Scheme 1, </w:t>
      </w:r>
    </w:p>
    <w:p w14:paraId="4AD96837"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UE-A performs its resource (re)selection according to the same procedure in TS 38.214 Section 8.1.4 to transmit the inter-UE coordination information to UE-B.</w:t>
      </w:r>
    </w:p>
    <w:p w14:paraId="117FD9AE"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hAnsi="Times New Roman"/>
          <w:sz w:val="24"/>
          <w:szCs w:val="24"/>
          <w:lang w:eastAsia="en-GB"/>
        </w:rPr>
      </w:pPr>
      <w:r w:rsidRPr="00326940">
        <w:rPr>
          <w:rFonts w:ascii="Times New Roman" w:hAnsi="Times New Roman"/>
          <w:sz w:val="24"/>
          <w:szCs w:val="24"/>
        </w:rPr>
        <w:t xml:space="preserve">For sidelink transmission carrying request in Scheme 1, </w:t>
      </w:r>
    </w:p>
    <w:p w14:paraId="70CE9790" w14:textId="77777777" w:rsidR="00326940" w:rsidRPr="00326940" w:rsidRDefault="00326940" w:rsidP="00717DDE">
      <w:pPr>
        <w:pStyle w:val="ListParagraph"/>
        <w:numPr>
          <w:ilvl w:val="1"/>
          <w:numId w:val="22"/>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409967B9" w14:textId="77777777" w:rsidR="00326940" w:rsidRPr="00326940" w:rsidRDefault="00326940" w:rsidP="00717DDE">
      <w:pPr>
        <w:pStyle w:val="ListParagraph"/>
        <w:numPr>
          <w:ilvl w:val="0"/>
          <w:numId w:val="22"/>
        </w:numPr>
        <w:overflowPunct w:val="0"/>
        <w:autoSpaceDE w:val="0"/>
        <w:autoSpaceDN w:val="0"/>
        <w:adjustRightInd w:val="0"/>
        <w:spacing w:after="180"/>
        <w:contextualSpacing/>
        <w:jc w:val="both"/>
        <w:textAlignment w:val="baseline"/>
        <w:rPr>
          <w:rFonts w:ascii="Times New Roman" w:hAnsi="Times New Roman"/>
          <w:sz w:val="24"/>
          <w:szCs w:val="24"/>
          <w:lang w:eastAsia="en-GB"/>
        </w:rPr>
      </w:pPr>
      <w:r w:rsidRPr="00326940">
        <w:rPr>
          <w:rFonts w:ascii="Times New Roman" w:hAnsi="Times New Roman"/>
          <w:sz w:val="24"/>
          <w:szCs w:val="24"/>
        </w:rPr>
        <w:t>Note: RAN1 does not pursue specific enhancement of Rel-17 resource (re)selection for the transmission of inter-UE coordination information and its request.</w:t>
      </w:r>
    </w:p>
    <w:p w14:paraId="563C625D" w14:textId="77777777" w:rsidR="00326940" w:rsidRDefault="00326940" w:rsidP="00717DDE">
      <w:pPr>
        <w:jc w:val="both"/>
        <w:rPr>
          <w:highlight w:val="darkYellow"/>
        </w:rPr>
      </w:pPr>
    </w:p>
    <w:p w14:paraId="582CFA26" w14:textId="7F9019D8" w:rsidR="00326940" w:rsidRPr="00326940" w:rsidRDefault="00326940" w:rsidP="00717DDE">
      <w:pPr>
        <w:jc w:val="both"/>
        <w:rPr>
          <w:u w:val="single"/>
        </w:rPr>
      </w:pPr>
      <w:r w:rsidRPr="00326940">
        <w:rPr>
          <w:highlight w:val="darkYellow"/>
        </w:rPr>
        <w:t>Working assumption</w:t>
      </w:r>
    </w:p>
    <w:p w14:paraId="50856AC1" w14:textId="77777777" w:rsidR="00326940" w:rsidRPr="00326940" w:rsidRDefault="00326940" w:rsidP="00717DDE">
      <w:pPr>
        <w:pStyle w:val="ListParagraph"/>
        <w:numPr>
          <w:ilvl w:val="0"/>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First resource location of each TRIV is a slot offset with respect to a reference slot</w:t>
      </w:r>
    </w:p>
    <w:p w14:paraId="295D5DFC" w14:textId="77777777" w:rsidR="00326940" w:rsidRPr="00326940" w:rsidRDefault="00326940" w:rsidP="00717DDE">
      <w:pPr>
        <w:pStyle w:val="ListParagraph"/>
        <w:numPr>
          <w:ilvl w:val="1"/>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Alt 2: </w:t>
      </w:r>
    </w:p>
    <w:p w14:paraId="7DEB474A" w14:textId="77777777" w:rsidR="00326940" w:rsidRPr="00326940" w:rsidRDefault="00326940" w:rsidP="00717DDE">
      <w:pPr>
        <w:pStyle w:val="ListParagraph"/>
        <w:numPr>
          <w:ilvl w:val="2"/>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The slot offset is the number of logical slots from the reference slot</w:t>
      </w:r>
    </w:p>
    <w:p w14:paraId="461ACB4F" w14:textId="77777777" w:rsidR="00326940" w:rsidRPr="00326940" w:rsidRDefault="00326940" w:rsidP="00717DDE">
      <w:pPr>
        <w:pStyle w:val="ListParagraph"/>
        <w:numPr>
          <w:ilvl w:val="3"/>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The value range of slot offsets is from 0 to maximum value that is (pre)configurable up to [256]</w:t>
      </w:r>
    </w:p>
    <w:p w14:paraId="0CF65F0F" w14:textId="77777777" w:rsidR="00326940" w:rsidRPr="00326940" w:rsidRDefault="00326940" w:rsidP="00717DDE">
      <w:pPr>
        <w:pStyle w:val="ListParagraph"/>
        <w:numPr>
          <w:ilvl w:val="4"/>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FFS: The detailed value range including granularity</w:t>
      </w:r>
    </w:p>
    <w:p w14:paraId="62A96F41" w14:textId="77777777" w:rsidR="00326940" w:rsidRPr="00326940" w:rsidRDefault="00326940" w:rsidP="00717DDE">
      <w:pPr>
        <w:pStyle w:val="ListParagraph"/>
        <w:numPr>
          <w:ilvl w:val="3"/>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Slot offset for each TRIV to indicate the set of resources is separately indicated by inter-UE coordination information</w:t>
      </w:r>
    </w:p>
    <w:p w14:paraId="191E0248" w14:textId="77777777" w:rsidR="00326940" w:rsidRPr="00326940" w:rsidRDefault="00326940" w:rsidP="00717DDE">
      <w:pPr>
        <w:pStyle w:val="ListParagraph"/>
        <w:numPr>
          <w:ilvl w:val="2"/>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For the reference slot, </w:t>
      </w:r>
    </w:p>
    <w:p w14:paraId="2F4A4CB0" w14:textId="77777777" w:rsidR="00326940" w:rsidRPr="00326940" w:rsidRDefault="00326940" w:rsidP="00717DDE">
      <w:pPr>
        <w:pStyle w:val="ListParagraph"/>
        <w:numPr>
          <w:ilvl w:val="3"/>
          <w:numId w:val="23"/>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The reference slot is the slot indicated by the inter-UE coordination information in a form of combination of DFN index and slot index</w:t>
      </w:r>
    </w:p>
    <w:p w14:paraId="547BCE2D" w14:textId="77777777" w:rsidR="00326940" w:rsidRDefault="00326940" w:rsidP="00717DDE">
      <w:pPr>
        <w:jc w:val="both"/>
        <w:rPr>
          <w:highlight w:val="green"/>
        </w:rPr>
      </w:pPr>
    </w:p>
    <w:p w14:paraId="506CCF2F" w14:textId="65965D07" w:rsidR="00326940" w:rsidRPr="00326940" w:rsidRDefault="00326940" w:rsidP="00717DDE">
      <w:pPr>
        <w:jc w:val="both"/>
        <w:rPr>
          <w:highlight w:val="green"/>
        </w:rPr>
      </w:pPr>
      <w:r w:rsidRPr="00326940">
        <w:rPr>
          <w:highlight w:val="green"/>
        </w:rPr>
        <w:t>Agreement</w:t>
      </w:r>
    </w:p>
    <w:p w14:paraId="79551058" w14:textId="77777777" w:rsidR="00326940" w:rsidRPr="00326940" w:rsidRDefault="00326940" w:rsidP="00717DDE">
      <w:pPr>
        <w:pStyle w:val="ListParagraph"/>
        <w:numPr>
          <w:ilvl w:val="0"/>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For determining preferred resource set in Scheme 1, when inter-UE coordination information transmission is triggered by a condition other than explicit request reception, </w:t>
      </w:r>
    </w:p>
    <w:p w14:paraId="4F60EABE" w14:textId="77777777" w:rsidR="00326940" w:rsidRPr="00326940" w:rsidRDefault="00326940" w:rsidP="00717DDE">
      <w:pPr>
        <w:pStyle w:val="ListParagraph"/>
        <w:numPr>
          <w:ilvl w:val="1"/>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Values of following parameters are (pre)configured for a resource pool. If there is no (pre)configuration, UE-A determines by its implementation the values of the following parameters</w:t>
      </w:r>
    </w:p>
    <w:p w14:paraId="541A4EB8" w14:textId="77777777" w:rsidR="00326940" w:rsidRPr="00326940" w:rsidRDefault="00326940" w:rsidP="00717DDE">
      <w:pPr>
        <w:pStyle w:val="ListParagraph"/>
        <w:numPr>
          <w:ilvl w:val="2"/>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lastRenderedPageBreak/>
        <w:t>prio_TX</w:t>
      </w:r>
    </w:p>
    <w:p w14:paraId="104ABE91" w14:textId="77777777" w:rsidR="00326940" w:rsidRPr="00326940" w:rsidRDefault="00326940" w:rsidP="00717DDE">
      <w:pPr>
        <w:pStyle w:val="ListParagraph"/>
        <w:numPr>
          <w:ilvl w:val="2"/>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L_subCH</w:t>
      </w:r>
    </w:p>
    <w:p w14:paraId="1E7D6C5D" w14:textId="77777777" w:rsidR="00326940" w:rsidRPr="00326940" w:rsidRDefault="00326940" w:rsidP="00717DDE">
      <w:pPr>
        <w:pStyle w:val="ListParagraph"/>
        <w:numPr>
          <w:ilvl w:val="2"/>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P_rsvp_TX</w:t>
      </w:r>
    </w:p>
    <w:p w14:paraId="4CB2DB4A" w14:textId="77777777" w:rsidR="00326940" w:rsidRPr="00326940" w:rsidRDefault="00326940" w:rsidP="00717DDE">
      <w:pPr>
        <w:pStyle w:val="ListParagraph"/>
        <w:numPr>
          <w:ilvl w:val="1"/>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UE-A determines by its implementation values of following parameters </w:t>
      </w:r>
    </w:p>
    <w:p w14:paraId="049385DF" w14:textId="77777777" w:rsidR="00326940" w:rsidRPr="00326940" w:rsidRDefault="00326940" w:rsidP="00717DDE">
      <w:pPr>
        <w:pStyle w:val="ListParagraph"/>
        <w:numPr>
          <w:ilvl w:val="2"/>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n+T_1, n+T_2</w:t>
      </w:r>
    </w:p>
    <w:p w14:paraId="2A836347" w14:textId="77777777" w:rsidR="00326940" w:rsidRPr="00326940" w:rsidRDefault="00326940" w:rsidP="00717DDE">
      <w:pPr>
        <w:pStyle w:val="ListParagraph"/>
        <w:numPr>
          <w:ilvl w:val="1"/>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FFS: Whether/how to support (pre)configuration of n+T_1 and n+T_2</w:t>
      </w:r>
    </w:p>
    <w:p w14:paraId="0D84552A" w14:textId="77777777" w:rsidR="00326940" w:rsidRPr="00326940" w:rsidRDefault="00326940" w:rsidP="00717DDE">
      <w:pPr>
        <w:pStyle w:val="ListParagraph"/>
        <w:numPr>
          <w:ilvl w:val="1"/>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Note that it is up to RAN2 decision whether/how the values of these parameters are provided by PC5-RRC signaling from UE-B to UE-A and UE-A uses the received information to determine the preferred resource set</w:t>
      </w:r>
    </w:p>
    <w:p w14:paraId="4A969BE2" w14:textId="77777777" w:rsidR="00326940" w:rsidRDefault="00326940" w:rsidP="00717DDE">
      <w:pPr>
        <w:jc w:val="both"/>
        <w:rPr>
          <w:highlight w:val="green"/>
        </w:rPr>
      </w:pPr>
    </w:p>
    <w:p w14:paraId="28C3F2D8" w14:textId="2CA17F1F" w:rsidR="00326940" w:rsidRPr="00326940" w:rsidRDefault="00326940" w:rsidP="00717DDE">
      <w:pPr>
        <w:jc w:val="both"/>
        <w:rPr>
          <w:highlight w:val="green"/>
        </w:rPr>
      </w:pPr>
      <w:r w:rsidRPr="00326940">
        <w:rPr>
          <w:highlight w:val="green"/>
        </w:rPr>
        <w:t>Agreement</w:t>
      </w:r>
    </w:p>
    <w:p w14:paraId="0047FFFF" w14:textId="77777777" w:rsidR="00326940" w:rsidRPr="00326940" w:rsidRDefault="00326940" w:rsidP="00717DDE">
      <w:pPr>
        <w:pStyle w:val="ListParagraph"/>
        <w:numPr>
          <w:ilvl w:val="0"/>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 xml:space="preserve">For inter-UE coordination information is triggered by UE-B’s request, </w:t>
      </w:r>
    </w:p>
    <w:p w14:paraId="65347D9A" w14:textId="77777777" w:rsidR="00326940" w:rsidRPr="00326940" w:rsidRDefault="00326940" w:rsidP="00717DDE">
      <w:pPr>
        <w:pStyle w:val="ListParagraph"/>
        <w:numPr>
          <w:ilvl w:val="1"/>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A resource pool level (pre-)configuration can enable one of the following alternatives:</w:t>
      </w:r>
    </w:p>
    <w:p w14:paraId="29C35DFB" w14:textId="77777777" w:rsidR="00326940" w:rsidRPr="00326940" w:rsidRDefault="00326940" w:rsidP="00717DDE">
      <w:pPr>
        <w:pStyle w:val="ListParagraph"/>
        <w:numPr>
          <w:ilvl w:val="2"/>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Alt 1:</w:t>
      </w:r>
    </w:p>
    <w:p w14:paraId="46F930AA" w14:textId="77777777" w:rsidR="00326940" w:rsidRPr="00326940" w:rsidRDefault="00326940" w:rsidP="00717DDE">
      <w:pPr>
        <w:pStyle w:val="ListParagraph"/>
        <w:numPr>
          <w:ilvl w:val="3"/>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Resource set type to be provided by inter-UE coordination information transmission is determined by UE-A’s implementation and its information is indicated by UE-A’s inter-UE coordination information</w:t>
      </w:r>
    </w:p>
    <w:p w14:paraId="60CCB25D" w14:textId="77777777" w:rsidR="00326940" w:rsidRPr="00326940" w:rsidRDefault="00326940" w:rsidP="00717DDE">
      <w:pPr>
        <w:pStyle w:val="ListParagraph"/>
        <w:numPr>
          <w:ilvl w:val="4"/>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UE-A’s inter-UE coordination information indicates either preferred resource set or non-preferred resource set</w:t>
      </w:r>
    </w:p>
    <w:p w14:paraId="27E37400" w14:textId="77777777" w:rsidR="00326940" w:rsidRPr="00326940" w:rsidRDefault="00326940" w:rsidP="00717DDE">
      <w:pPr>
        <w:pStyle w:val="ListParagraph"/>
        <w:numPr>
          <w:ilvl w:val="2"/>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Alt 2:</w:t>
      </w:r>
    </w:p>
    <w:p w14:paraId="5BE5F226" w14:textId="77777777" w:rsidR="00326940" w:rsidRPr="00326940" w:rsidRDefault="00326940" w:rsidP="00717DDE">
      <w:pPr>
        <w:pStyle w:val="ListParagraph"/>
        <w:numPr>
          <w:ilvl w:val="3"/>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Resource set type to be provided by inter-UE coordination information transmission is indicated by UE-B’s request</w:t>
      </w:r>
    </w:p>
    <w:p w14:paraId="1F8786F4" w14:textId="77777777" w:rsidR="00326940" w:rsidRPr="00326940" w:rsidRDefault="00326940" w:rsidP="00717DDE">
      <w:pPr>
        <w:pStyle w:val="ListParagraph"/>
        <w:numPr>
          <w:ilvl w:val="4"/>
          <w:numId w:val="24"/>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UE-B’s request indicates either preferred resource set or non-preferred resource set</w:t>
      </w:r>
    </w:p>
    <w:p w14:paraId="2D510EBE" w14:textId="77777777" w:rsidR="00326940" w:rsidRPr="00326940" w:rsidRDefault="00326940" w:rsidP="00717DDE">
      <w:pPr>
        <w:pStyle w:val="ListParagraph"/>
        <w:numPr>
          <w:ilvl w:val="1"/>
          <w:numId w:val="24"/>
        </w:numPr>
        <w:tabs>
          <w:tab w:val="left" w:pos="8640"/>
        </w:tabs>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Note that it is up to RAN2 decision whether/how UE-B provides its support of sensing/resource exclusion to UE-A via PC5-RRC signaling and UE-A uses the received information to determine the type of resource set to be transmitted to UE-B</w:t>
      </w:r>
    </w:p>
    <w:p w14:paraId="4E58B05D" w14:textId="77777777" w:rsidR="00326940" w:rsidRDefault="00326940" w:rsidP="00717DDE">
      <w:pPr>
        <w:jc w:val="both"/>
        <w:rPr>
          <w:highlight w:val="green"/>
        </w:rPr>
      </w:pPr>
    </w:p>
    <w:p w14:paraId="19AF492C" w14:textId="0EE6FBDB" w:rsidR="00326940" w:rsidRPr="00326940" w:rsidRDefault="00326940" w:rsidP="00717DDE">
      <w:pPr>
        <w:jc w:val="both"/>
        <w:rPr>
          <w:highlight w:val="green"/>
        </w:rPr>
      </w:pPr>
      <w:r w:rsidRPr="00326940">
        <w:rPr>
          <w:highlight w:val="green"/>
        </w:rPr>
        <w:t>Agreement</w:t>
      </w:r>
    </w:p>
    <w:p w14:paraId="7496CEA9" w14:textId="77777777" w:rsidR="00326940" w:rsidRPr="00326940" w:rsidRDefault="00326940" w:rsidP="00717DDE">
      <w:pPr>
        <w:pStyle w:val="ListParagraph"/>
        <w:numPr>
          <w:ilvl w:val="0"/>
          <w:numId w:val="25"/>
        </w:numPr>
        <w:overflowPunct w:val="0"/>
        <w:autoSpaceDE w:val="0"/>
        <w:autoSpaceDN w:val="0"/>
        <w:adjustRightInd w:val="0"/>
        <w:spacing w:after="180"/>
        <w:contextualSpacing/>
        <w:jc w:val="both"/>
        <w:textAlignment w:val="baseline"/>
        <w:rPr>
          <w:rFonts w:ascii="Times New Roman" w:hAnsi="Times New Roman"/>
          <w:color w:val="00000A"/>
          <w:sz w:val="24"/>
          <w:szCs w:val="24"/>
        </w:rPr>
      </w:pPr>
      <w:r w:rsidRPr="00326940">
        <w:rPr>
          <w:rFonts w:ascii="Times New Roman" w:hAnsi="Times New Roman"/>
          <w:color w:val="00000A"/>
          <w:sz w:val="24"/>
          <w:szCs w:val="24"/>
        </w:rPr>
        <w:t xml:space="preserve">For inter-UE coordination information is triggered by a condition other than explicit request reception, </w:t>
      </w:r>
    </w:p>
    <w:p w14:paraId="588313A4" w14:textId="77777777" w:rsidR="00326940" w:rsidRPr="00326940" w:rsidRDefault="00326940" w:rsidP="00717DDE">
      <w:pPr>
        <w:pStyle w:val="ListParagraph"/>
        <w:numPr>
          <w:ilvl w:val="1"/>
          <w:numId w:val="25"/>
        </w:numPr>
        <w:overflowPunct w:val="0"/>
        <w:autoSpaceDE w:val="0"/>
        <w:autoSpaceDN w:val="0"/>
        <w:adjustRightInd w:val="0"/>
        <w:spacing w:after="180"/>
        <w:contextualSpacing/>
        <w:jc w:val="both"/>
        <w:textAlignment w:val="baseline"/>
        <w:rPr>
          <w:rFonts w:ascii="Times New Roman" w:hAnsi="Times New Roman"/>
          <w:color w:val="00000A"/>
          <w:sz w:val="24"/>
          <w:szCs w:val="24"/>
        </w:rPr>
      </w:pPr>
      <w:r w:rsidRPr="00326940">
        <w:rPr>
          <w:rFonts w:ascii="Times New Roman" w:hAnsi="Times New Roman"/>
          <w:color w:val="00000A"/>
          <w:sz w:val="24"/>
          <w:szCs w:val="24"/>
        </w:rPr>
        <w:t>Resource set type to be provided by inter-UE coordination information transmission is determined by UE-A’s implementation and its information is indicated by UE-A’s inter-UE coordination information</w:t>
      </w:r>
    </w:p>
    <w:p w14:paraId="37956A4C" w14:textId="77777777" w:rsidR="00326940" w:rsidRPr="00326940" w:rsidRDefault="00326940" w:rsidP="00717DDE">
      <w:pPr>
        <w:pStyle w:val="ListParagraph"/>
        <w:numPr>
          <w:ilvl w:val="2"/>
          <w:numId w:val="25"/>
        </w:numPr>
        <w:overflowPunct w:val="0"/>
        <w:autoSpaceDE w:val="0"/>
        <w:autoSpaceDN w:val="0"/>
        <w:adjustRightInd w:val="0"/>
        <w:spacing w:after="180"/>
        <w:contextualSpacing/>
        <w:jc w:val="both"/>
        <w:textAlignment w:val="baseline"/>
        <w:rPr>
          <w:rFonts w:ascii="Times New Roman" w:hAnsi="Times New Roman"/>
          <w:color w:val="00000A"/>
          <w:sz w:val="24"/>
          <w:szCs w:val="24"/>
        </w:rPr>
      </w:pPr>
      <w:r w:rsidRPr="00326940">
        <w:rPr>
          <w:rFonts w:ascii="Times New Roman" w:hAnsi="Times New Roman"/>
          <w:color w:val="00000A"/>
          <w:sz w:val="24"/>
          <w:szCs w:val="24"/>
        </w:rPr>
        <w:t>UE-A’s inter-UE coordination information indicates either preferred resource set or non-preferred resource set</w:t>
      </w:r>
    </w:p>
    <w:p w14:paraId="3AA1484C" w14:textId="77777777" w:rsidR="00326940" w:rsidRDefault="00326940" w:rsidP="00717DDE">
      <w:pPr>
        <w:jc w:val="both"/>
        <w:rPr>
          <w:highlight w:val="darkYellow"/>
        </w:rPr>
      </w:pPr>
    </w:p>
    <w:p w14:paraId="7A1BB8C7" w14:textId="3B72B547" w:rsidR="00326940" w:rsidRPr="00326940" w:rsidRDefault="00326940" w:rsidP="00717DDE">
      <w:pPr>
        <w:jc w:val="both"/>
        <w:rPr>
          <w:u w:val="single"/>
        </w:rPr>
      </w:pPr>
      <w:r w:rsidRPr="00326940">
        <w:rPr>
          <w:highlight w:val="darkYellow"/>
        </w:rPr>
        <w:t>Working assumption</w:t>
      </w:r>
    </w:p>
    <w:p w14:paraId="148C9BF6" w14:textId="77777777" w:rsidR="00326940" w:rsidRPr="00326940" w:rsidRDefault="00326940" w:rsidP="00717DDE">
      <w:pPr>
        <w:pStyle w:val="ListParagraph"/>
        <w:numPr>
          <w:ilvl w:val="0"/>
          <w:numId w:val="25"/>
        </w:numPr>
        <w:overflowPunct w:val="0"/>
        <w:autoSpaceDE w:val="0"/>
        <w:autoSpaceDN w:val="0"/>
        <w:adjustRightInd w:val="0"/>
        <w:spacing w:after="180"/>
        <w:contextualSpacing/>
        <w:jc w:val="both"/>
        <w:textAlignment w:val="baseline"/>
        <w:rPr>
          <w:rFonts w:ascii="Times New Roman" w:hAnsi="Times New Roman"/>
          <w:sz w:val="24"/>
          <w:szCs w:val="24"/>
        </w:rPr>
      </w:pPr>
      <w:r w:rsidRPr="00326940">
        <w:rPr>
          <w:rFonts w:ascii="Times New Roman" w:hAnsi="Times New Roman"/>
          <w:sz w:val="24"/>
          <w:szCs w:val="24"/>
        </w:rPr>
        <w:t>For Scheme 2, (pre)configuration is supported to enable or disable that 1 LSB of reserved bits of a SCI format 1-A is used to indicate of whether UE scheduling a conflict TB can be UE-B or not.</w:t>
      </w:r>
    </w:p>
    <w:p w14:paraId="54B08FAB" w14:textId="60BCE1B3" w:rsidR="004E60F2" w:rsidRDefault="00326940" w:rsidP="00717DDE">
      <w:pPr>
        <w:pStyle w:val="ListParagraph"/>
        <w:numPr>
          <w:ilvl w:val="1"/>
          <w:numId w:val="25"/>
        </w:numPr>
        <w:overflowPunct w:val="0"/>
        <w:autoSpaceDE w:val="0"/>
        <w:autoSpaceDN w:val="0"/>
        <w:adjustRightInd w:val="0"/>
        <w:spacing w:after="180"/>
        <w:contextualSpacing/>
        <w:jc w:val="both"/>
        <w:textAlignment w:val="baseline"/>
        <w:rPr>
          <w:rFonts w:ascii="Times New Roman" w:hAnsi="Times New Roman"/>
          <w:sz w:val="24"/>
          <w:szCs w:val="24"/>
          <w:lang w:eastAsia="en-GB"/>
        </w:rPr>
      </w:pPr>
      <w:r w:rsidRPr="00326940">
        <w:rPr>
          <w:rFonts w:ascii="Times New Roman" w:hAnsi="Times New Roman"/>
          <w:sz w:val="24"/>
          <w:szCs w:val="24"/>
        </w:rPr>
        <w:t>FFS: UE-A's behavior for the case when at least one of UEs scheduling conflicting TBs is not capable of receiving the conflict indication</w:t>
      </w:r>
    </w:p>
    <w:p w14:paraId="492B7F5F" w14:textId="1D142B68" w:rsidR="00CB1034" w:rsidRPr="00CB1034" w:rsidRDefault="00CB1034" w:rsidP="00717DDE">
      <w:pPr>
        <w:overflowPunct w:val="0"/>
        <w:autoSpaceDE w:val="0"/>
        <w:autoSpaceDN w:val="0"/>
        <w:adjustRightInd w:val="0"/>
        <w:spacing w:after="180"/>
        <w:contextualSpacing/>
        <w:jc w:val="both"/>
        <w:textAlignment w:val="baseline"/>
        <w:rPr>
          <w:lang w:eastAsia="en-GB"/>
        </w:rPr>
      </w:pPr>
    </w:p>
    <w:p w14:paraId="74971FD8" w14:textId="05BDE045" w:rsidR="00CB1034" w:rsidRDefault="00CB1034" w:rsidP="00717DDE">
      <w:pPr>
        <w:jc w:val="both"/>
      </w:pPr>
      <w:r>
        <w:t xml:space="preserve">It was concluded </w:t>
      </w:r>
      <w:r>
        <w:fldChar w:fldCharType="begin"/>
      </w:r>
      <w:r>
        <w:instrText xml:space="preserve"> REF _Ref90887974 \r \h </w:instrText>
      </w:r>
      <w:r w:rsidR="00717DDE">
        <w:instrText xml:space="preserve"> \* MERGEFORMAT </w:instrText>
      </w:r>
      <w:r>
        <w:fldChar w:fldCharType="separate"/>
      </w:r>
      <w:r w:rsidR="00E466E9">
        <w:t>[4]</w:t>
      </w:r>
      <w:r>
        <w:fldChar w:fldCharType="end"/>
      </w:r>
      <w:r>
        <w:t xml:space="preserve">, </w:t>
      </w:r>
      <w:r>
        <w:fldChar w:fldCharType="begin"/>
      </w:r>
      <w:r>
        <w:instrText xml:space="preserve"> REF _Ref90887977 \r \h </w:instrText>
      </w:r>
      <w:r w:rsidR="00717DDE">
        <w:instrText xml:space="preserve"> \* MERGEFORMAT </w:instrText>
      </w:r>
      <w:r>
        <w:fldChar w:fldCharType="separate"/>
      </w:r>
      <w:r w:rsidR="00E466E9">
        <w:t>[5]</w:t>
      </w:r>
      <w:r>
        <w:fldChar w:fldCharType="end"/>
      </w:r>
      <w:r>
        <w:t xml:space="preserve"> that release 17 sidelink enhancement RAN1 work has not been finished and will be extended to the first quarter of 2022. </w:t>
      </w:r>
    </w:p>
    <w:p w14:paraId="64AD9A8D" w14:textId="77777777" w:rsidR="00CB1034" w:rsidRDefault="00CB1034" w:rsidP="00717DDE">
      <w:pPr>
        <w:jc w:val="both"/>
      </w:pPr>
    </w:p>
    <w:p w14:paraId="730F0170" w14:textId="77777777" w:rsidR="00CB1034" w:rsidRPr="00202D84" w:rsidRDefault="00CB1034" w:rsidP="00717DDE">
      <w:pPr>
        <w:autoSpaceDE w:val="0"/>
        <w:autoSpaceDN w:val="0"/>
        <w:jc w:val="both"/>
        <w:rPr>
          <w:color w:val="000000"/>
          <w:highlight w:val="green"/>
        </w:rPr>
      </w:pPr>
      <w:r w:rsidRPr="00202D84">
        <w:rPr>
          <w:b/>
          <w:bCs/>
          <w:color w:val="000000"/>
          <w:highlight w:val="green"/>
        </w:rPr>
        <w:t>Agreement</w:t>
      </w:r>
    </w:p>
    <w:p w14:paraId="21B72D4F" w14:textId="77777777" w:rsidR="00CB1034" w:rsidRPr="00BC4940" w:rsidRDefault="00CB1034" w:rsidP="00717DDE">
      <w:pPr>
        <w:jc w:val="both"/>
        <w:rPr>
          <w:color w:val="000000"/>
        </w:rPr>
      </w:pPr>
      <w:r w:rsidRPr="00BC4940">
        <w:rPr>
          <w:color w:val="000000"/>
        </w:rPr>
        <w:lastRenderedPageBreak/>
        <w:t>RAN1 is tasked to complete the remaining normative work for Rel-17 NR sidelink enhancement by Q1 of 2022</w:t>
      </w:r>
    </w:p>
    <w:p w14:paraId="0B5200DA" w14:textId="77777777" w:rsidR="00CB1034" w:rsidRDefault="00CB1034" w:rsidP="00717DDE">
      <w:pPr>
        <w:numPr>
          <w:ilvl w:val="0"/>
          <w:numId w:val="12"/>
        </w:numPr>
        <w:ind w:right="150"/>
        <w:jc w:val="both"/>
        <w:rPr>
          <w:color w:val="000000"/>
        </w:rPr>
      </w:pPr>
      <w:r w:rsidRPr="00BC4940">
        <w:rPr>
          <w:color w:val="000000"/>
        </w:rPr>
        <w:t>All RAN1 decisions that impact other WGs should be finalized in RAN1#107bis-e</w:t>
      </w:r>
    </w:p>
    <w:p w14:paraId="63F753CE" w14:textId="77777777" w:rsidR="00CB1034" w:rsidRPr="00BC4940" w:rsidRDefault="00CB1034" w:rsidP="00717DDE">
      <w:pPr>
        <w:ind w:left="760" w:right="150"/>
        <w:jc w:val="both"/>
        <w:rPr>
          <w:color w:val="000000"/>
        </w:rPr>
      </w:pPr>
    </w:p>
    <w:p w14:paraId="2256F0E9" w14:textId="77777777" w:rsidR="00CB1034" w:rsidRPr="00BC4940" w:rsidRDefault="00CB1034" w:rsidP="00717DDE">
      <w:pPr>
        <w:tabs>
          <w:tab w:val="left" w:pos="1190"/>
        </w:tabs>
        <w:autoSpaceDE w:val="0"/>
        <w:autoSpaceDN w:val="0"/>
        <w:adjustRightInd w:val="0"/>
        <w:ind w:right="-2125"/>
        <w:jc w:val="both"/>
        <w:rPr>
          <w:sz w:val="32"/>
          <w:szCs w:val="32"/>
        </w:rPr>
      </w:pPr>
      <w:r w:rsidRPr="00202D84">
        <w:rPr>
          <w:b/>
          <w:bCs/>
          <w:color w:val="000000"/>
          <w:highlight w:val="green"/>
        </w:rPr>
        <w:t>Agreement</w:t>
      </w:r>
    </w:p>
    <w:p w14:paraId="7C64E3C5" w14:textId="77777777" w:rsidR="00CB1034" w:rsidRPr="00BC4940" w:rsidRDefault="00CB1034" w:rsidP="00717DDE">
      <w:pPr>
        <w:jc w:val="both"/>
        <w:rPr>
          <w:color w:val="000000"/>
        </w:rPr>
      </w:pPr>
      <w:r w:rsidRPr="00BC4940">
        <w:rPr>
          <w:color w:val="000000"/>
        </w:rPr>
        <w:t xml:space="preserve">Use the list of open issues provided RP-212880 (status report of WI: NR sidelink enhancement) as a starting point for technical discussions in RAN1. </w:t>
      </w:r>
    </w:p>
    <w:p w14:paraId="4583078F" w14:textId="77777777" w:rsidR="00CB1034" w:rsidRPr="00BC4940" w:rsidRDefault="00CB1034" w:rsidP="00717DDE">
      <w:pPr>
        <w:numPr>
          <w:ilvl w:val="0"/>
          <w:numId w:val="12"/>
        </w:numPr>
        <w:ind w:right="150"/>
        <w:jc w:val="both"/>
        <w:rPr>
          <w:sz w:val="36"/>
          <w:szCs w:val="36"/>
        </w:rPr>
      </w:pPr>
      <w:r w:rsidRPr="00BC4940">
        <w:t>This does not mean that all the issues included in the list are considered essential or the list is complete</w:t>
      </w:r>
    </w:p>
    <w:p w14:paraId="4EC5D0B1" w14:textId="77777777" w:rsidR="00CB1034" w:rsidRPr="00BC4940" w:rsidRDefault="00CB1034" w:rsidP="00717DDE">
      <w:pPr>
        <w:numPr>
          <w:ilvl w:val="0"/>
          <w:numId w:val="12"/>
        </w:numPr>
        <w:ind w:right="150"/>
        <w:jc w:val="both"/>
        <w:rPr>
          <w:sz w:val="36"/>
          <w:szCs w:val="36"/>
        </w:rPr>
      </w:pPr>
      <w:r w:rsidRPr="00BC4940">
        <w:t>RAN1 should not spend additional effort to further refine the list</w:t>
      </w:r>
    </w:p>
    <w:p w14:paraId="29D1E6FC" w14:textId="77777777" w:rsidR="00CB1034" w:rsidRPr="00CB1034" w:rsidRDefault="00CB1034" w:rsidP="00717DDE">
      <w:pPr>
        <w:overflowPunct w:val="0"/>
        <w:autoSpaceDE w:val="0"/>
        <w:autoSpaceDN w:val="0"/>
        <w:adjustRightInd w:val="0"/>
        <w:spacing w:after="180"/>
        <w:contextualSpacing/>
        <w:jc w:val="both"/>
        <w:textAlignment w:val="baseline"/>
        <w:rPr>
          <w:lang w:eastAsia="en-GB"/>
        </w:rPr>
      </w:pPr>
    </w:p>
    <w:p w14:paraId="6E0ED19F" w14:textId="2BE78566" w:rsidR="00631345" w:rsidRDefault="004E60F2" w:rsidP="00717DDE">
      <w:pPr>
        <w:jc w:val="both"/>
      </w:pPr>
      <w:r>
        <w:t xml:space="preserve">The list of open issues in </w:t>
      </w:r>
      <w:r>
        <w:fldChar w:fldCharType="begin"/>
      </w:r>
      <w:r>
        <w:instrText xml:space="preserve"> REF _Ref90914715 \r \h </w:instrText>
      </w:r>
      <w:r w:rsidR="00717DDE">
        <w:instrText xml:space="preserve"> \* MERGEFORMAT </w:instrText>
      </w:r>
      <w:r>
        <w:fldChar w:fldCharType="separate"/>
      </w:r>
      <w:r w:rsidR="00E466E9">
        <w:t>[6]</w:t>
      </w:r>
      <w:r>
        <w:fldChar w:fldCharType="end"/>
      </w:r>
      <w:r>
        <w:t xml:space="preserve"> for physical layer aspects on inter-UE coordination includes</w:t>
      </w:r>
    </w:p>
    <w:p w14:paraId="2ABE6C53" w14:textId="77777777" w:rsidR="004E60F2" w:rsidRPr="004E60F2" w:rsidRDefault="004E60F2" w:rsidP="00717DDE">
      <w:pPr>
        <w:pStyle w:val="ListParagraph"/>
        <w:numPr>
          <w:ilvl w:val="1"/>
          <w:numId w:val="13"/>
        </w:numPr>
        <w:ind w:hanging="403"/>
        <w:jc w:val="both"/>
        <w:rPr>
          <w:rFonts w:ascii="Times New Roman" w:hAnsi="Times New Roman"/>
          <w:sz w:val="24"/>
          <w:szCs w:val="24"/>
          <w:lang w:val="en-GB" w:eastAsia="ko-KR"/>
        </w:rPr>
      </w:pPr>
      <w:r w:rsidRPr="004E60F2">
        <w:rPr>
          <w:rFonts w:ascii="Times New Roman" w:eastAsiaTheme="minorEastAsia" w:hAnsi="Times New Roman" w:hint="eastAsia"/>
          <w:sz w:val="24"/>
          <w:szCs w:val="24"/>
          <w:lang w:val="en-GB" w:eastAsia="ko-KR"/>
        </w:rPr>
        <w:t>Scheme 1</w:t>
      </w:r>
    </w:p>
    <w:p w14:paraId="664E74E8" w14:textId="3AE6E5F4"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contents and containers of UE-A’s inter-UE coordination information and UE-B’s explicit request, including determination of destination UE(s) for UE-A’s inter-UE coordination information and UE-B’s explicit request</w:t>
      </w:r>
      <w:r w:rsidRPr="004E60F2">
        <w:rPr>
          <w:rFonts w:ascii="Times New Roman" w:hAnsi="Times New Roman"/>
          <w:color w:val="FF0000"/>
          <w:sz w:val="24"/>
          <w:szCs w:val="24"/>
          <w:lang w:val="en-GB" w:eastAsia="ko-KR"/>
        </w:rPr>
        <w:t xml:space="preserve"> </w:t>
      </w:r>
    </w:p>
    <w:p w14:paraId="6AE7D06E" w14:textId="47109D94"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 xml:space="preserve">Finalization of behaviour of UE-B receiving resource set(s) from UE-A(s) </w:t>
      </w:r>
    </w:p>
    <w:p w14:paraId="5A33F83B" w14:textId="77777777"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when and with which information UE-A generates and/or transmits an inter-UE coordination information, including triggering based on condition(s) other than an explicit request</w:t>
      </w:r>
      <w:r w:rsidRPr="004E60F2">
        <w:rPr>
          <w:rFonts w:ascii="Times New Roman" w:hAnsi="Times New Roman"/>
          <w:color w:val="FF0000"/>
          <w:sz w:val="24"/>
          <w:szCs w:val="24"/>
          <w:lang w:val="en-GB" w:eastAsia="ko-KR"/>
        </w:rPr>
        <w:t xml:space="preserve"> </w:t>
      </w:r>
    </w:p>
    <w:p w14:paraId="16C6DB68" w14:textId="637A0BBC"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when UE-B generates and/or transmits an explicit request</w:t>
      </w:r>
      <w:r w:rsidRPr="004E60F2">
        <w:rPr>
          <w:rFonts w:ascii="Times New Roman" w:hAnsi="Times New Roman"/>
          <w:color w:val="FF0000"/>
          <w:sz w:val="24"/>
          <w:szCs w:val="24"/>
          <w:lang w:val="en-GB" w:eastAsia="ko-KR"/>
        </w:rPr>
        <w:t xml:space="preserve"> </w:t>
      </w:r>
    </w:p>
    <w:p w14:paraId="65DBF4CD" w14:textId="79B222AD"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resource selection and/or multiplexing with sidelink transmissions for UE-A’s inter-UE coordination information and UE-B’s explicit request</w:t>
      </w:r>
    </w:p>
    <w:p w14:paraId="424B5C60" w14:textId="60855A7A"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prioritization of inter-UE coordination information and explicit request</w:t>
      </w:r>
      <w:r w:rsidRPr="004E60F2">
        <w:rPr>
          <w:rFonts w:ascii="Times New Roman" w:hAnsi="Times New Roman"/>
          <w:color w:val="FF0000"/>
          <w:sz w:val="24"/>
          <w:szCs w:val="24"/>
          <w:lang w:val="en-GB" w:eastAsia="ko-KR"/>
        </w:rPr>
        <w:t xml:space="preserve"> </w:t>
      </w:r>
    </w:p>
    <w:p w14:paraId="6023AB09" w14:textId="77777777"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Combination of preferred/non-preferred resources with explicit request/condition triggers</w:t>
      </w:r>
    </w:p>
    <w:p w14:paraId="53656224" w14:textId="77777777" w:rsidR="004E60F2" w:rsidRPr="004E60F2" w:rsidRDefault="004E60F2" w:rsidP="00717DDE">
      <w:pPr>
        <w:pStyle w:val="ListParagraph"/>
        <w:numPr>
          <w:ilvl w:val="1"/>
          <w:numId w:val="13"/>
        </w:numPr>
        <w:ind w:hanging="403"/>
        <w:jc w:val="both"/>
        <w:rPr>
          <w:rFonts w:ascii="Times New Roman" w:hAnsi="Times New Roman"/>
          <w:sz w:val="24"/>
          <w:szCs w:val="24"/>
          <w:lang w:val="en-GB" w:eastAsia="ko-KR"/>
        </w:rPr>
      </w:pPr>
      <w:r w:rsidRPr="004E60F2">
        <w:rPr>
          <w:rFonts w:ascii="Times New Roman" w:eastAsiaTheme="minorEastAsia" w:hAnsi="Times New Roman"/>
          <w:sz w:val="24"/>
          <w:szCs w:val="24"/>
          <w:lang w:val="en-GB" w:eastAsia="ko-KR"/>
        </w:rPr>
        <w:t>Scheme 2</w:t>
      </w:r>
    </w:p>
    <w:p w14:paraId="7372F22A" w14:textId="77777777"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determination of PSFCH resource/index for conflict indication</w:t>
      </w:r>
    </w:p>
    <w:p w14:paraId="1BC13576" w14:textId="77777777" w:rsidR="004E60F2" w:rsidRPr="004E60F2" w:rsidRDefault="004E60F2" w:rsidP="00717DDE">
      <w:pPr>
        <w:pStyle w:val="ListParagraph"/>
        <w:widowControl w:val="0"/>
        <w:numPr>
          <w:ilvl w:val="2"/>
          <w:numId w:val="13"/>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behaviour of UE-B receiving a conflict indication from UE-A</w:t>
      </w:r>
    </w:p>
    <w:p w14:paraId="04A7D190" w14:textId="77777777" w:rsidR="004E60F2" w:rsidRPr="004E60F2" w:rsidRDefault="004E60F2" w:rsidP="00717DDE">
      <w:pPr>
        <w:pStyle w:val="ListParagraph"/>
        <w:widowControl w:val="0"/>
        <w:numPr>
          <w:ilvl w:val="2"/>
          <w:numId w:val="13"/>
        </w:numPr>
        <w:jc w:val="both"/>
        <w:rPr>
          <w:sz w:val="24"/>
          <w:szCs w:val="24"/>
          <w:lang w:val="en-GB" w:eastAsia="ko-KR"/>
        </w:rPr>
      </w:pPr>
      <w:r w:rsidRPr="004E60F2">
        <w:rPr>
          <w:rFonts w:ascii="Times New Roman" w:hAnsi="Times New Roman"/>
          <w:sz w:val="24"/>
          <w:szCs w:val="24"/>
          <w:lang w:val="en-GB" w:eastAsia="ko-KR"/>
        </w:rPr>
        <w:t>Finalization of prioritization of conflict indication</w:t>
      </w:r>
    </w:p>
    <w:p w14:paraId="6AE33D95" w14:textId="4D3851D2" w:rsidR="004E60F2" w:rsidRPr="004E60F2" w:rsidRDefault="004E60F2" w:rsidP="00717DDE">
      <w:pPr>
        <w:pStyle w:val="ListParagraph"/>
        <w:widowControl w:val="0"/>
        <w:numPr>
          <w:ilvl w:val="2"/>
          <w:numId w:val="13"/>
        </w:numPr>
        <w:jc w:val="both"/>
        <w:rPr>
          <w:sz w:val="24"/>
          <w:szCs w:val="24"/>
          <w:lang w:val="en-GB" w:eastAsia="ko-KR"/>
        </w:rPr>
      </w:pPr>
      <w:r w:rsidRPr="004E60F2">
        <w:rPr>
          <w:rFonts w:ascii="Times New Roman" w:hAnsi="Times New Roman"/>
          <w:sz w:val="24"/>
          <w:szCs w:val="24"/>
          <w:lang w:val="en-GB" w:eastAsia="ko-KR"/>
        </w:rPr>
        <w:t>Finalization of how to determine UE-B among UEs scheduling conflicting TBs, including whether/how to handle, or differently handle, the case when at least one of UEs scheduling conflicting TBs doesn’t support Scheme 2</w:t>
      </w:r>
    </w:p>
    <w:p w14:paraId="621BCD91" w14:textId="77777777" w:rsidR="004E60F2" w:rsidRDefault="004E60F2" w:rsidP="004E60F2">
      <w:pPr>
        <w:jc w:val="both"/>
      </w:pPr>
    </w:p>
    <w:p w14:paraId="65E8C13E" w14:textId="7C791315" w:rsidR="006400C7" w:rsidRPr="006400C7" w:rsidRDefault="006400C7" w:rsidP="00CD60DA">
      <w:pPr>
        <w:jc w:val="both"/>
      </w:pPr>
      <w:r>
        <w:t xml:space="preserve">In this contribution, we </w:t>
      </w:r>
      <w:r w:rsidR="00991887">
        <w:t xml:space="preserve">provide our views on the </w:t>
      </w:r>
      <w:r w:rsidR="00D51AA0">
        <w:t xml:space="preserve">remaining </w:t>
      </w:r>
      <w:r w:rsidR="0064641E">
        <w:t xml:space="preserve">open issues </w:t>
      </w:r>
      <w:r w:rsidR="00AB2419">
        <w:t>of inter-UE coordination</w:t>
      </w:r>
      <w:r w:rsidR="009B49F1">
        <w:t>.</w:t>
      </w:r>
    </w:p>
    <w:p w14:paraId="0C31D433" w14:textId="2C32A731" w:rsidR="002F2A58" w:rsidRDefault="00EA5A5B" w:rsidP="002F2A58">
      <w:pPr>
        <w:pStyle w:val="Heading1"/>
      </w:pPr>
      <w:r>
        <w:t>Discussion</w:t>
      </w:r>
    </w:p>
    <w:p w14:paraId="2E44C62A" w14:textId="2A502E16" w:rsidR="00631345" w:rsidRPr="00631345" w:rsidRDefault="00631345" w:rsidP="00631345">
      <w:pPr>
        <w:jc w:val="both"/>
      </w:pPr>
      <w:r>
        <w:t>It was agreed</w:t>
      </w:r>
      <w:r w:rsidR="00F560A0">
        <w:t xml:space="preserve"> </w:t>
      </w:r>
      <w:r>
        <w:t>that two inter-UE coordination</w:t>
      </w:r>
      <w:r w:rsidR="00DC6A37">
        <w:t xml:space="preserve"> (IUC)</w:t>
      </w:r>
      <w:r>
        <w:t xml:space="preserve"> schemes are supported in Release 17 sidelink enhancement. In inter-UE coordination scheme 1, UE-A sends to UE-B the coordination information of a set of resources preferred or non-preferred for UE-B’s transmission. In inter-UE coordination scheme 2, UE-A sends to UE-B the presence of expected/potential </w:t>
      </w:r>
      <w:r w:rsidR="00156E8A">
        <w:t xml:space="preserve">resource conflict on the resources indicated by UE-B’s SCI. In the following two sub-sections, we shall discuss </w:t>
      </w:r>
      <w:r w:rsidR="00CA0169">
        <w:t>the details of these two inter-UE coordination schemes</w:t>
      </w:r>
      <w:r w:rsidR="00156E8A">
        <w:t>.</w:t>
      </w:r>
    </w:p>
    <w:p w14:paraId="5E44715A" w14:textId="3EBD992B" w:rsidR="0064641E" w:rsidRDefault="00631345" w:rsidP="0064641E">
      <w:pPr>
        <w:pStyle w:val="Heading2"/>
      </w:pPr>
      <w:r>
        <w:lastRenderedPageBreak/>
        <w:t>Inter-UE coordination scheme 1</w:t>
      </w:r>
    </w:p>
    <w:p w14:paraId="21DF34AB" w14:textId="3771DCE8" w:rsidR="00BD6C0A" w:rsidRDefault="00326940" w:rsidP="00326940">
      <w:pPr>
        <w:pStyle w:val="Heading3"/>
      </w:pPr>
      <w:r>
        <w:t>SCI format 2-C</w:t>
      </w:r>
    </w:p>
    <w:p w14:paraId="4F3F3773" w14:textId="20B855AA" w:rsidR="00DC6A37" w:rsidRDefault="00326940" w:rsidP="00326940">
      <w:pPr>
        <w:jc w:val="both"/>
      </w:pPr>
      <w:r>
        <w:t xml:space="preserve">It was working assumption that SCI format 2-C is </w:t>
      </w:r>
      <w:r w:rsidR="00717DDE">
        <w:t xml:space="preserve">additionally </w:t>
      </w:r>
      <w:r>
        <w:t xml:space="preserve">used to deliver explicit request from UE-B to UE-A. Comparing with MAC CE, the SCI format 2-C has the advantage of lower latency. Hence, we think the working assumptions could be confirmed. </w:t>
      </w:r>
    </w:p>
    <w:p w14:paraId="213B6F43" w14:textId="00281AB6" w:rsidR="00326940" w:rsidRDefault="00326940" w:rsidP="00326940">
      <w:pPr>
        <w:jc w:val="both"/>
      </w:pPr>
    </w:p>
    <w:p w14:paraId="087BF228" w14:textId="45453652" w:rsidR="00326940" w:rsidRDefault="00326940" w:rsidP="00326940">
      <w:pPr>
        <w:jc w:val="both"/>
        <w:rPr>
          <w:i/>
        </w:rPr>
      </w:pPr>
      <w:r w:rsidRPr="001B3C44">
        <w:rPr>
          <w:b/>
          <w:i/>
          <w:u w:val="single"/>
        </w:rPr>
        <w:t xml:space="preserve">Proposal </w:t>
      </w:r>
      <w:r>
        <w:rPr>
          <w:b/>
          <w:i/>
          <w:u w:val="single"/>
        </w:rPr>
        <w:t>1</w:t>
      </w:r>
      <w:r w:rsidRPr="001B3C44">
        <w:rPr>
          <w:b/>
          <w:i/>
          <w:u w:val="single"/>
        </w:rPr>
        <w:t>:</w:t>
      </w:r>
      <w:r w:rsidRPr="001B3C44">
        <w:rPr>
          <w:i/>
        </w:rPr>
        <w:t xml:space="preserve"> </w:t>
      </w:r>
      <w:r>
        <w:rPr>
          <w:i/>
        </w:rPr>
        <w:t>Confirm the working assumption that MAC CE and 2</w:t>
      </w:r>
      <w:r w:rsidRPr="00326940">
        <w:rPr>
          <w:i/>
          <w:vertAlign w:val="superscript"/>
        </w:rPr>
        <w:t>nd</w:t>
      </w:r>
      <w:r>
        <w:rPr>
          <w:i/>
        </w:rPr>
        <w:t xml:space="preserve"> SCI are used as the container of an explicit request transmission from UE-B to UE-A</w:t>
      </w:r>
    </w:p>
    <w:p w14:paraId="0B41C8E6" w14:textId="4B2F11E1" w:rsidR="00326940" w:rsidRDefault="00326940" w:rsidP="00876C7B">
      <w:pPr>
        <w:pStyle w:val="ListParagraph"/>
        <w:numPr>
          <w:ilvl w:val="0"/>
          <w:numId w:val="26"/>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A single format</w:t>
      </w:r>
      <w:r>
        <w:rPr>
          <w:rFonts w:ascii="Times New Roman" w:eastAsia="Malgun Gothic" w:hAnsi="Times New Roman"/>
          <w:i/>
          <w:sz w:val="24"/>
          <w:szCs w:val="24"/>
          <w:lang w:eastAsia="zh-CN"/>
        </w:rPr>
        <w:t xml:space="preserve"> SCI 2-C is used for inter-UE coordination and request</w:t>
      </w:r>
    </w:p>
    <w:p w14:paraId="67CDCC83" w14:textId="361FC907" w:rsidR="00326940" w:rsidRDefault="00326940" w:rsidP="00876C7B">
      <w:pPr>
        <w:pStyle w:val="ListParagraph"/>
        <w:numPr>
          <w:ilvl w:val="1"/>
          <w:numId w:val="26"/>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1 bit in format 2-C is used to indicate whether the SCI is used for request to coordination or for conveying coordination information </w:t>
      </w:r>
    </w:p>
    <w:p w14:paraId="631DE7C9" w14:textId="50CB5C8B" w:rsidR="00326940" w:rsidRDefault="00326940" w:rsidP="00876C7B">
      <w:pPr>
        <w:pStyle w:val="ListParagraph"/>
        <w:numPr>
          <w:ilvl w:val="0"/>
          <w:numId w:val="26"/>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SCI 2-C is UE Rx optional</w:t>
      </w:r>
    </w:p>
    <w:p w14:paraId="24AA3217" w14:textId="1D3A8A96" w:rsidR="00326940" w:rsidRPr="00326940" w:rsidRDefault="00326940" w:rsidP="00876C7B">
      <w:pPr>
        <w:pStyle w:val="ListParagraph"/>
        <w:numPr>
          <w:ilvl w:val="0"/>
          <w:numId w:val="26"/>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It is up to UE implementation to additionally use 2</w:t>
      </w:r>
      <w:r w:rsidRPr="00326940">
        <w:rPr>
          <w:rFonts w:ascii="Times New Roman" w:eastAsia="Malgun Gothic" w:hAnsi="Times New Roman"/>
          <w:i/>
          <w:sz w:val="24"/>
          <w:szCs w:val="24"/>
          <w:vertAlign w:val="superscript"/>
          <w:lang w:eastAsia="zh-CN"/>
        </w:rPr>
        <w:t>nd</w:t>
      </w:r>
      <w:r>
        <w:rPr>
          <w:rFonts w:ascii="Times New Roman" w:eastAsia="Malgun Gothic" w:hAnsi="Times New Roman"/>
          <w:i/>
          <w:sz w:val="24"/>
          <w:szCs w:val="24"/>
          <w:lang w:eastAsia="zh-CN"/>
        </w:rPr>
        <w:t xml:space="preserve"> SCI (for UE-B). </w:t>
      </w:r>
    </w:p>
    <w:p w14:paraId="7FB540D4" w14:textId="48DB7EA7" w:rsidR="00326940" w:rsidRDefault="00326940" w:rsidP="00326940">
      <w:pPr>
        <w:jc w:val="both"/>
      </w:pPr>
    </w:p>
    <w:p w14:paraId="12209536" w14:textId="05C07621" w:rsidR="00326940" w:rsidRDefault="00326940" w:rsidP="00326940">
      <w:pPr>
        <w:jc w:val="both"/>
      </w:pPr>
      <w:r>
        <w:t>The contents of SCI format 2-C have been discussed. Since IUC information or explicit</w:t>
      </w:r>
      <w:r w:rsidR="00717DDE">
        <w:t xml:space="preserve"> request</w:t>
      </w:r>
      <w:r>
        <w:t xml:space="preserve"> can be multiplexed with sidelink data, it is natural to include all the existing fields of SCI format 2-A. It is working assumption that the IUC information transmission triggered by a condition other than explicit request reception can be unicast, groupcast and broadcast. Hence, the field of “cast type indicator”</w:t>
      </w:r>
      <w:r w:rsidR="00D56D26">
        <w:t xml:space="preserve"> as in SCI format 2-A</w:t>
      </w:r>
      <w:r>
        <w:t xml:space="preserve"> should still be kept in SCI format 2-C.</w:t>
      </w:r>
    </w:p>
    <w:p w14:paraId="5BEA5C15" w14:textId="3A17A7DD" w:rsidR="00326940" w:rsidRDefault="00326940" w:rsidP="00326940">
      <w:pPr>
        <w:jc w:val="both"/>
      </w:pPr>
      <w:r>
        <w:t xml:space="preserve"> </w:t>
      </w:r>
    </w:p>
    <w:p w14:paraId="783B6243" w14:textId="6A9D1CAF" w:rsidR="00326940" w:rsidRPr="00CB1034" w:rsidRDefault="00326940" w:rsidP="00326940">
      <w:pPr>
        <w:jc w:val="both"/>
      </w:pPr>
      <w:r>
        <w:t>It was discussed whether the fields of SCI format 2-B are also included in SCI format 2-C</w:t>
      </w:r>
      <w:r w:rsidR="00717DDE">
        <w:t>, or s</w:t>
      </w:r>
      <w:r>
        <w:t xml:space="preserve">pecifically, whether the fields of “zone ID” and “communication range requirement” should be included in SCI format 2-C. In our view, to support the case where IUC is multiplexed with sidelink groupcast data with distance dependent NACK only feedback, then it is necessary to introduce these two fields </w:t>
      </w:r>
      <w:r w:rsidR="00D56D26">
        <w:t>to</w:t>
      </w:r>
      <w:r>
        <w:t xml:space="preserve"> SCI format 2-</w:t>
      </w:r>
      <w:r w:rsidR="00D56D26">
        <w:t>C</w:t>
      </w:r>
      <w:r>
        <w:t xml:space="preserve">. </w:t>
      </w:r>
      <w:r w:rsidRPr="00CB1034">
        <w:t>However, whether or not including these two fields in SCI format 2-</w:t>
      </w:r>
      <w:r w:rsidR="00717DDE">
        <w:t>C</w:t>
      </w:r>
      <w:r w:rsidRPr="00CB1034">
        <w:t xml:space="preserve"> may depend on the</w:t>
      </w:r>
      <w:r w:rsidR="00CB1034">
        <w:t xml:space="preserve"> overall</w:t>
      </w:r>
      <w:r w:rsidRPr="00CB1034">
        <w:t xml:space="preserve"> payload size discussion (</w:t>
      </w:r>
      <w:r w:rsidR="00CB1034">
        <w:t xml:space="preserve">as </w:t>
      </w:r>
      <w:r w:rsidRPr="00CB1034">
        <w:t xml:space="preserve">in Proposal </w:t>
      </w:r>
      <w:r w:rsidR="00CB1034" w:rsidRPr="00CB1034">
        <w:t>6</w:t>
      </w:r>
      <w:r w:rsidRPr="00CB1034">
        <w:t>).</w:t>
      </w:r>
    </w:p>
    <w:p w14:paraId="388F9B08" w14:textId="77777777" w:rsidR="00326940" w:rsidRDefault="00326940" w:rsidP="00326940">
      <w:pPr>
        <w:jc w:val="both"/>
      </w:pPr>
    </w:p>
    <w:p w14:paraId="61361514" w14:textId="0F2ED21E" w:rsidR="00326940" w:rsidRDefault="00326940" w:rsidP="00326940">
      <w:pPr>
        <w:jc w:val="both"/>
        <w:rPr>
          <w:i/>
        </w:rPr>
      </w:pPr>
      <w:r w:rsidRPr="001B3C44">
        <w:rPr>
          <w:b/>
          <w:i/>
          <w:u w:val="single"/>
        </w:rPr>
        <w:t xml:space="preserve">Proposal </w:t>
      </w:r>
      <w:r>
        <w:rPr>
          <w:b/>
          <w:i/>
          <w:u w:val="single"/>
        </w:rPr>
        <w:t>2</w:t>
      </w:r>
      <w:r w:rsidRPr="001B3C44">
        <w:rPr>
          <w:b/>
          <w:i/>
          <w:u w:val="single"/>
        </w:rPr>
        <w:t>:</w:t>
      </w:r>
      <w:r>
        <w:rPr>
          <w:i/>
        </w:rPr>
        <w:t xml:space="preserve"> The SCI format 2-C includes all the fields of SCI format 2-A.</w:t>
      </w:r>
    </w:p>
    <w:p w14:paraId="48F24A10" w14:textId="366D0B4B" w:rsidR="00326940" w:rsidRDefault="00326940" w:rsidP="00326940">
      <w:pPr>
        <w:jc w:val="both"/>
        <w:rPr>
          <w:i/>
        </w:rPr>
      </w:pPr>
    </w:p>
    <w:p w14:paraId="10570561" w14:textId="08226F71" w:rsidR="00326940" w:rsidRDefault="00326940" w:rsidP="00326940">
      <w:pPr>
        <w:jc w:val="both"/>
        <w:rPr>
          <w:iCs/>
        </w:rPr>
      </w:pPr>
      <w:r>
        <w:rPr>
          <w:iCs/>
        </w:rPr>
        <w:t xml:space="preserve">For the fields for IUC, it is already agreed to include </w:t>
      </w:r>
      <w:r w:rsidRPr="00326940">
        <w:rPr>
          <w:i/>
        </w:rPr>
        <w:t>N</w:t>
      </w:r>
      <w:r>
        <w:rPr>
          <w:iCs/>
        </w:rPr>
        <w:t xml:space="preserve"> combination of (TRIV, FRIV, periodicity) and the first resource location of each TRIV. In our view, the FRIV </w:t>
      </w:r>
      <w:r w:rsidR="00D56D26">
        <w:rPr>
          <w:iCs/>
        </w:rPr>
        <w:t>only indicates</w:t>
      </w:r>
      <w:r>
        <w:rPr>
          <w:iCs/>
        </w:rPr>
        <w:t xml:space="preserve"> the starting sub-channel</w:t>
      </w:r>
      <w:r w:rsidR="00D56D26">
        <w:rPr>
          <w:iCs/>
        </w:rPr>
        <w:t xml:space="preserve"> index</w:t>
      </w:r>
      <w:r>
        <w:rPr>
          <w:iCs/>
        </w:rPr>
        <w:t xml:space="preserve"> of the second and the third resources, as well as the number of sub-channels. It does not in</w:t>
      </w:r>
      <w:r w:rsidR="00D56D26">
        <w:rPr>
          <w:iCs/>
        </w:rPr>
        <w:t>dicate</w:t>
      </w:r>
      <w:r>
        <w:rPr>
          <w:iCs/>
        </w:rPr>
        <w:t xml:space="preserve"> the starting sub-channel</w:t>
      </w:r>
      <w:r w:rsidR="00D56D26">
        <w:rPr>
          <w:iCs/>
        </w:rPr>
        <w:t xml:space="preserve"> index</w:t>
      </w:r>
      <w:r>
        <w:rPr>
          <w:iCs/>
        </w:rPr>
        <w:t xml:space="preserve"> of the first resource. Hence, it is necessary to </w:t>
      </w:r>
      <w:r w:rsidR="00D56D26">
        <w:rPr>
          <w:iCs/>
        </w:rPr>
        <w:t xml:space="preserve">additionally </w:t>
      </w:r>
      <w:r>
        <w:rPr>
          <w:iCs/>
        </w:rPr>
        <w:t xml:space="preserve">indicate the starting sub-channel index of the first resource in each FRIV. </w:t>
      </w:r>
    </w:p>
    <w:p w14:paraId="01D51DF3" w14:textId="67EA985D" w:rsidR="00326940" w:rsidRDefault="00326940" w:rsidP="00326940">
      <w:pPr>
        <w:jc w:val="both"/>
        <w:rPr>
          <w:iCs/>
        </w:rPr>
      </w:pPr>
    </w:p>
    <w:p w14:paraId="2DE4249F" w14:textId="4C58D131" w:rsidR="00326940" w:rsidRDefault="00326940" w:rsidP="00326940">
      <w:pPr>
        <w:jc w:val="both"/>
        <w:rPr>
          <w:i/>
        </w:rPr>
      </w:pPr>
      <w:r w:rsidRPr="001B3C44">
        <w:rPr>
          <w:b/>
          <w:i/>
          <w:u w:val="single"/>
        </w:rPr>
        <w:t xml:space="preserve">Proposal </w:t>
      </w:r>
      <w:r>
        <w:rPr>
          <w:b/>
          <w:i/>
          <w:u w:val="single"/>
        </w:rPr>
        <w:t>3</w:t>
      </w:r>
      <w:r w:rsidRPr="001B3C44">
        <w:rPr>
          <w:b/>
          <w:i/>
          <w:u w:val="single"/>
        </w:rPr>
        <w:t>:</w:t>
      </w:r>
      <w:r>
        <w:rPr>
          <w:i/>
        </w:rPr>
        <w:t xml:space="preserve"> The SCI format 2-C includes the </w:t>
      </w:r>
      <w:r w:rsidR="00D56D26">
        <w:rPr>
          <w:i/>
        </w:rPr>
        <w:t>field of “</w:t>
      </w:r>
      <w:r>
        <w:rPr>
          <w:i/>
        </w:rPr>
        <w:t>starting sub-channel index of the first resource in each FRIV</w:t>
      </w:r>
      <w:r w:rsidR="00D56D26">
        <w:rPr>
          <w:i/>
        </w:rPr>
        <w:t>”</w:t>
      </w:r>
      <w:r>
        <w:rPr>
          <w:i/>
        </w:rPr>
        <w:t xml:space="preserve">. </w:t>
      </w:r>
    </w:p>
    <w:p w14:paraId="7F8FA2E2" w14:textId="41334247" w:rsidR="00326940" w:rsidRDefault="00326940" w:rsidP="0017230C">
      <w:pPr>
        <w:rPr>
          <w:iCs/>
        </w:rPr>
      </w:pPr>
    </w:p>
    <w:p w14:paraId="36C40D0F" w14:textId="77777777" w:rsidR="00326940" w:rsidRDefault="00326940" w:rsidP="00326940">
      <w:pPr>
        <w:jc w:val="both"/>
        <w:rPr>
          <w:iCs/>
        </w:rPr>
      </w:pPr>
      <w:r>
        <w:rPr>
          <w:iCs/>
        </w:rPr>
        <w:t xml:space="preserve">It was agreed that for the IUC triggered by a condition other than explicit request, the resource set type is determined by UE-A’s implementation and indicated in IUC. </w:t>
      </w:r>
    </w:p>
    <w:p w14:paraId="66827B60" w14:textId="77777777" w:rsidR="00326940" w:rsidRDefault="00326940" w:rsidP="0017230C">
      <w:pPr>
        <w:rPr>
          <w:iCs/>
        </w:rPr>
      </w:pPr>
    </w:p>
    <w:p w14:paraId="0F863869" w14:textId="77777777" w:rsidR="00D56D26" w:rsidRDefault="00326940" w:rsidP="00326940">
      <w:pPr>
        <w:jc w:val="both"/>
        <w:rPr>
          <w:iCs/>
        </w:rPr>
      </w:pPr>
      <w:r>
        <w:rPr>
          <w:iCs/>
        </w:rPr>
        <w:t>On the other hand, it was agreed that for the IUC triggered by explicit request, resource pool (pre)configures one of two alternatives on the indication of resource set type. In one alternative, the resource set type is determined by UE-A’s implementation and indicated in IUC. In the other alternative, the resource set type is indicated by UE-B’s explicit request. It is unclear whether in th</w:t>
      </w:r>
      <w:r w:rsidR="00D56D26">
        <w:rPr>
          <w:iCs/>
        </w:rPr>
        <w:t>e latter</w:t>
      </w:r>
      <w:r>
        <w:rPr>
          <w:iCs/>
        </w:rPr>
        <w:t xml:space="preserve"> case, the IUC also indicates the resource set type. </w:t>
      </w:r>
    </w:p>
    <w:p w14:paraId="3EF1964F" w14:textId="77777777" w:rsidR="00D56D26" w:rsidRDefault="00D56D26" w:rsidP="00326940">
      <w:pPr>
        <w:jc w:val="both"/>
        <w:rPr>
          <w:iCs/>
        </w:rPr>
      </w:pPr>
    </w:p>
    <w:p w14:paraId="16DAB01C" w14:textId="4A8A68C3" w:rsidR="00326940" w:rsidRDefault="00326940" w:rsidP="00326940">
      <w:pPr>
        <w:jc w:val="both"/>
        <w:rPr>
          <w:iCs/>
        </w:rPr>
      </w:pPr>
      <w:r>
        <w:rPr>
          <w:iCs/>
        </w:rPr>
        <w:t xml:space="preserve">In our view, if a resource pool (pre)configuration supports </w:t>
      </w:r>
      <w:r w:rsidR="00D56D26">
        <w:rPr>
          <w:iCs/>
        </w:rPr>
        <w:t>the IUC triggered by explicit request</w:t>
      </w:r>
      <w:r w:rsidR="004C01DC">
        <w:rPr>
          <w:iCs/>
        </w:rPr>
        <w:t>,</w:t>
      </w:r>
      <w:r w:rsidR="00D56D26">
        <w:rPr>
          <w:iCs/>
        </w:rPr>
        <w:t xml:space="preserve"> but not support the IUC triggered by a condition other than explicit request, and supports the resource set </w:t>
      </w:r>
      <w:r w:rsidR="00D56D26">
        <w:rPr>
          <w:iCs/>
        </w:rPr>
        <w:lastRenderedPageBreak/>
        <w:t xml:space="preserve">type is indicated by UE-B’s explicit request, then the field of “resource set type” in SCI format 2-C for IUC indication has size of 0 bit. Otherwise, the field of “resource set type” has size of 1 bit. </w:t>
      </w:r>
    </w:p>
    <w:p w14:paraId="4074AB7F" w14:textId="6AD9226E" w:rsidR="00326940" w:rsidRDefault="00326940" w:rsidP="00326940">
      <w:pPr>
        <w:jc w:val="both"/>
        <w:rPr>
          <w:iCs/>
        </w:rPr>
      </w:pPr>
    </w:p>
    <w:p w14:paraId="270AD1D2" w14:textId="0D42AE4A" w:rsidR="00D56D26" w:rsidRDefault="00D56D26" w:rsidP="00326940">
      <w:pPr>
        <w:jc w:val="both"/>
        <w:rPr>
          <w:iCs/>
        </w:rPr>
      </w:pPr>
      <w:r>
        <w:rPr>
          <w:iCs/>
        </w:rPr>
        <w:t xml:space="preserve">For explicit request indication in SCI format 2-C, the field of “resource set type” has size of 1 bit if resource set type is indicated by UE-B’s explicit request per resource pool (pre)configuration. Otherwise, the field of “resource set type” has size of 0 bit. </w:t>
      </w:r>
    </w:p>
    <w:p w14:paraId="5A3161CC" w14:textId="77777777" w:rsidR="00D56D26" w:rsidRDefault="00D56D26" w:rsidP="00326940">
      <w:pPr>
        <w:jc w:val="both"/>
        <w:rPr>
          <w:iCs/>
        </w:rPr>
      </w:pPr>
    </w:p>
    <w:p w14:paraId="64A8C6D0" w14:textId="477C1857" w:rsidR="00326940" w:rsidRDefault="00326940" w:rsidP="00326940">
      <w:pPr>
        <w:jc w:val="both"/>
        <w:rPr>
          <w:i/>
        </w:rPr>
      </w:pPr>
      <w:r w:rsidRPr="001B3C44">
        <w:rPr>
          <w:b/>
          <w:i/>
          <w:u w:val="single"/>
        </w:rPr>
        <w:t xml:space="preserve">Proposal </w:t>
      </w:r>
      <w:r>
        <w:rPr>
          <w:b/>
          <w:i/>
          <w:u w:val="single"/>
        </w:rPr>
        <w:t>4a</w:t>
      </w:r>
      <w:r w:rsidRPr="001B3C44">
        <w:rPr>
          <w:b/>
          <w:i/>
          <w:u w:val="single"/>
        </w:rPr>
        <w:t>:</w:t>
      </w:r>
      <w:r>
        <w:rPr>
          <w:i/>
        </w:rPr>
        <w:t xml:space="preserve"> For IUC indication in SCI format 2-C, the field </w:t>
      </w:r>
      <w:r w:rsidR="00D56D26">
        <w:rPr>
          <w:i/>
        </w:rPr>
        <w:t xml:space="preserve">of </w:t>
      </w:r>
      <w:r>
        <w:rPr>
          <w:i/>
        </w:rPr>
        <w:t>“resource set type” has size of 0 bit if resource set type is indicated by UE-B’s explicit request and IUC triggered by a condition other than explicit request is not supported per resource pool (pre)configuration. Otherwise, the field</w:t>
      </w:r>
      <w:r w:rsidR="00D56D26">
        <w:rPr>
          <w:i/>
        </w:rPr>
        <w:t xml:space="preserve"> of</w:t>
      </w:r>
      <w:r>
        <w:rPr>
          <w:i/>
        </w:rPr>
        <w:t xml:space="preserve"> “resource set type” has size of 1 bit. </w:t>
      </w:r>
    </w:p>
    <w:p w14:paraId="01DE3D07" w14:textId="77777777" w:rsidR="00D56D26" w:rsidRDefault="00D56D26" w:rsidP="00326940">
      <w:pPr>
        <w:jc w:val="both"/>
        <w:rPr>
          <w:iCs/>
        </w:rPr>
      </w:pPr>
    </w:p>
    <w:p w14:paraId="6C1211F5" w14:textId="42598BB7" w:rsidR="00326940" w:rsidRDefault="00326940" w:rsidP="00326940">
      <w:pPr>
        <w:jc w:val="both"/>
        <w:rPr>
          <w:i/>
        </w:rPr>
      </w:pPr>
      <w:r w:rsidRPr="001B3C44">
        <w:rPr>
          <w:b/>
          <w:i/>
          <w:u w:val="single"/>
        </w:rPr>
        <w:t xml:space="preserve">Proposal </w:t>
      </w:r>
      <w:r>
        <w:rPr>
          <w:b/>
          <w:i/>
          <w:u w:val="single"/>
        </w:rPr>
        <w:t>4b</w:t>
      </w:r>
      <w:r w:rsidRPr="001B3C44">
        <w:rPr>
          <w:b/>
          <w:i/>
          <w:u w:val="single"/>
        </w:rPr>
        <w:t>:</w:t>
      </w:r>
      <w:r>
        <w:rPr>
          <w:i/>
        </w:rPr>
        <w:t xml:space="preserve"> For explicit request indication in SCI format 2-C, the field</w:t>
      </w:r>
      <w:r w:rsidR="00D56D26">
        <w:rPr>
          <w:i/>
        </w:rPr>
        <w:t xml:space="preserve"> of</w:t>
      </w:r>
      <w:r>
        <w:rPr>
          <w:i/>
        </w:rPr>
        <w:t xml:space="preserve"> “resource set type” has size of 1 bit if resource set type is indicated by UE-B’s explicit request per resource pool (pre)configuration. Otherwise, the field</w:t>
      </w:r>
      <w:r w:rsidR="00D56D26">
        <w:rPr>
          <w:i/>
        </w:rPr>
        <w:t xml:space="preserve"> of</w:t>
      </w:r>
      <w:r>
        <w:rPr>
          <w:i/>
        </w:rPr>
        <w:t xml:space="preserve"> “resource set type” has size of 0 bit.</w:t>
      </w:r>
    </w:p>
    <w:p w14:paraId="3ED171C0" w14:textId="77777777" w:rsidR="00D56D26" w:rsidRDefault="00D56D26" w:rsidP="00326940">
      <w:pPr>
        <w:jc w:val="both"/>
        <w:rPr>
          <w:iCs/>
        </w:rPr>
      </w:pPr>
    </w:p>
    <w:p w14:paraId="345B342D" w14:textId="7CD4DF5D" w:rsidR="00326940" w:rsidRPr="00326940" w:rsidRDefault="00326940" w:rsidP="00326940">
      <w:pPr>
        <w:jc w:val="both"/>
      </w:pPr>
      <w:r>
        <w:rPr>
          <w:iCs/>
        </w:rPr>
        <w:t xml:space="preserve">It is open </w:t>
      </w:r>
      <w:r w:rsidR="004C01DC">
        <w:rPr>
          <w:iCs/>
        </w:rPr>
        <w:t xml:space="preserve">on </w:t>
      </w:r>
      <w:r>
        <w:rPr>
          <w:iCs/>
        </w:rPr>
        <w:t>the maximum number</w:t>
      </w:r>
      <w:r w:rsidR="00CB1034">
        <w:rPr>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CB1034">
        <w:t xml:space="preserve"> </w:t>
      </w:r>
      <w:r>
        <w:rPr>
          <w:iCs/>
        </w:rPr>
        <w:t xml:space="preserve">of combinations of (TRIV, FRIV, periodicity) contained in SCI format 2-C, where the temporary value of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is 3. </w:t>
      </w:r>
    </w:p>
    <w:p w14:paraId="3CDCA857" w14:textId="77777777" w:rsidR="00326940" w:rsidRDefault="00326940" w:rsidP="00326940">
      <w:pPr>
        <w:jc w:val="both"/>
        <w:rPr>
          <w:iCs/>
        </w:rPr>
      </w:pPr>
    </w:p>
    <w:p w14:paraId="1D4C5F2B" w14:textId="0405CEC7" w:rsidR="00326940" w:rsidRDefault="00326940" w:rsidP="00326940">
      <w:pPr>
        <w:jc w:val="both"/>
        <w:rPr>
          <w:iCs/>
        </w:rPr>
      </w:pPr>
      <w:r>
        <w:rPr>
          <w:iCs/>
        </w:rPr>
        <w:t>For IUC indication in SCI format 2-C, the fields inherited from SCI format 2-A already have payload size of 35 bits. The field to indicate reference slot has a maximum payload size of 17 bits, and the field of format indicator and the field of resource set type occupies 1 bit respectively.</w:t>
      </w:r>
    </w:p>
    <w:p w14:paraId="0FCCF407" w14:textId="77777777" w:rsidR="00326940" w:rsidRDefault="00326940" w:rsidP="00326940">
      <w:pPr>
        <w:jc w:val="both"/>
        <w:rPr>
          <w:iCs/>
        </w:rPr>
      </w:pPr>
    </w:p>
    <w:p w14:paraId="5AC38EFC" w14:textId="70A9EA95" w:rsidR="00326940" w:rsidRDefault="00326940" w:rsidP="00326940">
      <w:pPr>
        <w:jc w:val="both"/>
        <w:rPr>
          <w:iCs/>
        </w:rPr>
      </w:pPr>
      <w:r>
        <w:rPr>
          <w:iCs/>
        </w:rPr>
        <w:t>Since the payload size of SCI format 2-C is upper bounded by 140 bits due to downlink polar coding, the remaining payload size budget for the indication of (TRIV, FRIV, periodicity)</w:t>
      </w:r>
      <w:r w:rsidR="00D56D26">
        <w:rPr>
          <w:iCs/>
        </w:rPr>
        <w:t xml:space="preserve">, plus the time and frequency </w:t>
      </w:r>
      <w:r w:rsidR="00CB1034">
        <w:rPr>
          <w:iCs/>
        </w:rPr>
        <w:t xml:space="preserve">location </w:t>
      </w:r>
      <w:r w:rsidR="00D56D26">
        <w:rPr>
          <w:iCs/>
        </w:rPr>
        <w:t xml:space="preserve">of the first resource for each combination, </w:t>
      </w:r>
      <w:r>
        <w:rPr>
          <w:iCs/>
        </w:rPr>
        <w:t xml:space="preserve">is upper bounded by 86 bits. On the other hand, </w:t>
      </w:r>
      <w:r w:rsidR="00D56D26">
        <w:rPr>
          <w:iCs/>
        </w:rPr>
        <w:t xml:space="preserve">based on </w:t>
      </w:r>
      <w:r w:rsidR="00D56D26">
        <w:rPr>
          <w:iCs/>
        </w:rPr>
        <w:fldChar w:fldCharType="begin"/>
      </w:r>
      <w:r w:rsidR="00D56D26">
        <w:rPr>
          <w:iCs/>
        </w:rPr>
        <w:instrText xml:space="preserve"> REF _Ref94534296 \h </w:instrText>
      </w:r>
      <w:r w:rsidR="00D56D26">
        <w:rPr>
          <w:iCs/>
        </w:rPr>
      </w:r>
      <w:r w:rsidR="00D56D26">
        <w:rPr>
          <w:iCs/>
        </w:rPr>
        <w:fldChar w:fldCharType="separate"/>
      </w:r>
      <w:r w:rsidR="00E466E9">
        <w:t xml:space="preserve">Table </w:t>
      </w:r>
      <w:r w:rsidR="00E466E9">
        <w:rPr>
          <w:noProof/>
        </w:rPr>
        <w:t>1</w:t>
      </w:r>
      <w:r w:rsidR="00D56D26">
        <w:rPr>
          <w:iCs/>
        </w:rPr>
        <w:fldChar w:fldCharType="end"/>
      </w:r>
      <w:r w:rsidR="00D56D26">
        <w:rPr>
          <w:iCs/>
        </w:rPr>
        <w:t xml:space="preserve">, </w:t>
      </w:r>
      <w:r>
        <w:rPr>
          <w:iCs/>
        </w:rPr>
        <w:t>the maximum payload size of each combination of (TRIV, FRIV, periodicity)</w:t>
      </w:r>
      <w:r w:rsidR="00D56D26">
        <w:rPr>
          <w:iCs/>
        </w:rPr>
        <w:t xml:space="preserve">, plus the time and frequency </w:t>
      </w:r>
      <w:r w:rsidR="00CB1034">
        <w:rPr>
          <w:iCs/>
        </w:rPr>
        <w:t>location</w:t>
      </w:r>
      <w:r w:rsidR="00D56D26">
        <w:rPr>
          <w:iCs/>
        </w:rPr>
        <w:t xml:space="preserve"> of the first resource for each combination,</w:t>
      </w:r>
      <w:r>
        <w:rPr>
          <w:iCs/>
        </w:rPr>
        <w:t xml:space="preserve"> is given </w:t>
      </w:r>
      <m:oMath>
        <m:r>
          <w:rPr>
            <w:rFonts w:ascii="Cambria Math" w:hAnsi="Cambria Math"/>
          </w:rPr>
          <m:t>31+</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r>
                  <w:rPr>
                    <w:rFonts w:ascii="Cambria Math" w:hAnsi="Cambria Math"/>
                  </w:rPr>
                  <m:t>M</m:t>
                </m:r>
              </m:e>
            </m:func>
          </m:e>
        </m:d>
      </m:oMath>
      <w:r>
        <w:rPr>
          <w:iCs/>
        </w:rPr>
        <w:t xml:space="preserve"> bits, where </w:t>
      </w:r>
      <m:oMath>
        <m:r>
          <w:rPr>
            <w:rFonts w:ascii="Cambria Math" w:hAnsi="Cambria Math"/>
          </w:rPr>
          <m:t>M</m:t>
        </m:r>
      </m:oMath>
      <w:r>
        <w:rPr>
          <w:iCs/>
        </w:rPr>
        <w:t xml:space="preserve"> is the maximum </w:t>
      </w:r>
      <w:r w:rsidR="00D56D26">
        <w:rPr>
          <w:iCs/>
        </w:rPr>
        <w:t xml:space="preserve">configured </w:t>
      </w:r>
      <w:r>
        <w:rPr>
          <w:iCs/>
        </w:rPr>
        <w:t>value of slot offset from the first resource location of each TRIV to the reference slot.</w:t>
      </w:r>
    </w:p>
    <w:p w14:paraId="1FBCF33E" w14:textId="77777777" w:rsidR="00326940" w:rsidRDefault="00326940" w:rsidP="00326940">
      <w:pPr>
        <w:jc w:val="both"/>
        <w:rPr>
          <w:iCs/>
        </w:rPr>
      </w:pPr>
    </w:p>
    <w:p w14:paraId="34D0EA41" w14:textId="6B02A7D9" w:rsidR="00326940" w:rsidRPr="00326940" w:rsidRDefault="00326940" w:rsidP="00326940">
      <w:pPr>
        <w:jc w:val="both"/>
        <w:rPr>
          <w:b/>
          <w:i/>
          <w:u w:val="single"/>
        </w:rPr>
      </w:pPr>
      <w:r>
        <w:rPr>
          <w:iCs/>
        </w:rPr>
        <w:t xml:space="preserve">It is clear that 3 combinations of (TRIV, FRIV, periodicity) is unable to be contained in SCI format 2-C. Hence, the maximum number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CB1034">
        <w:t xml:space="preserve"> </w:t>
      </w:r>
      <w:r w:rsidRPr="00326940">
        <w:rPr>
          <w:iCs/>
        </w:rPr>
        <w:t>of combinations of (TRIV, FRIV, periodicity) contained in SCI format 2-C is 2.</w:t>
      </w:r>
    </w:p>
    <w:p w14:paraId="4D1C12DF" w14:textId="77777777" w:rsidR="00326940" w:rsidRDefault="00326940" w:rsidP="00326940">
      <w:pPr>
        <w:jc w:val="both"/>
        <w:rPr>
          <w:iCs/>
        </w:rPr>
      </w:pPr>
    </w:p>
    <w:p w14:paraId="681A5A3B" w14:textId="3561D7F8" w:rsidR="00326940" w:rsidRDefault="00326940" w:rsidP="00326940">
      <w:pPr>
        <w:jc w:val="both"/>
        <w:rPr>
          <w:b/>
          <w:i/>
          <w:u w:val="single"/>
        </w:rPr>
      </w:pPr>
      <w:r w:rsidRPr="001B3C44">
        <w:rPr>
          <w:b/>
          <w:i/>
          <w:u w:val="single"/>
        </w:rPr>
        <w:t xml:space="preserve">Proposal </w:t>
      </w:r>
      <w:r>
        <w:rPr>
          <w:b/>
          <w:i/>
          <w:u w:val="single"/>
        </w:rPr>
        <w:t>5</w:t>
      </w:r>
      <w:r w:rsidRPr="001B3C44">
        <w:rPr>
          <w:b/>
          <w:i/>
          <w:u w:val="single"/>
        </w:rPr>
        <w:t>:</w:t>
      </w:r>
      <w:r w:rsidRPr="00326940">
        <w:rPr>
          <w:i/>
        </w:rPr>
        <w:t xml:space="preserve"> </w:t>
      </w:r>
      <w:r>
        <w:rPr>
          <w:i/>
        </w:rPr>
        <w:t xml:space="preserve">The maximum number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Pr>
          <w:i/>
        </w:rPr>
        <w:t xml:space="preserve"> of combinations of (TRIV, FRIV, periodicity) contained in SCI format 2-C is 2.</w:t>
      </w:r>
    </w:p>
    <w:p w14:paraId="5957FE07" w14:textId="77777777" w:rsidR="00326940" w:rsidRDefault="00326940" w:rsidP="00326940">
      <w:pPr>
        <w:jc w:val="both"/>
        <w:rPr>
          <w:iCs/>
        </w:rPr>
      </w:pPr>
    </w:p>
    <w:p w14:paraId="636CE575" w14:textId="14D84FB3" w:rsidR="00326940" w:rsidRPr="00D56D26" w:rsidRDefault="00326940" w:rsidP="00326940">
      <w:pPr>
        <w:jc w:val="both"/>
        <w:rPr>
          <w:iCs/>
        </w:rPr>
      </w:pPr>
      <w:r>
        <w:rPr>
          <w:iCs/>
        </w:rPr>
        <w:t xml:space="preserve">To fit up to 2 combinations of (TRIV, FRIV, periodicity) in SCI format 2-C, we still need to restrict the field or field size of SCI format 2-C. One </w:t>
      </w:r>
      <w:r w:rsidR="00D56D26">
        <w:rPr>
          <w:iCs/>
        </w:rPr>
        <w:t>approach</w:t>
      </w:r>
      <w:r>
        <w:rPr>
          <w:iCs/>
        </w:rPr>
        <w:t xml:space="preserve"> is that SCI format 2-C contains the fields of “</w:t>
      </w:r>
      <w:r>
        <w:t xml:space="preserve">zone ID” and “communication range requirement” and </w:t>
      </w:r>
      <w:r w:rsidRPr="00326940">
        <w:rPr>
          <w:i/>
          <w:iCs/>
        </w:rPr>
        <w:t>M</w:t>
      </w:r>
      <w:r>
        <w:t xml:space="preserve"> is restricted to 16</w:t>
      </w:r>
      <w:r w:rsidR="00CB1034">
        <w:t>. This leads to exactly 140 bits payload size</w:t>
      </w:r>
      <w:r>
        <w:t xml:space="preserve">. Another </w:t>
      </w:r>
      <w:r w:rsidR="00D56D26">
        <w:t>approach</w:t>
      </w:r>
      <w:r>
        <w:t xml:space="preserve"> is that SCI format 2-C does not contain the fields of </w:t>
      </w:r>
      <w:r>
        <w:rPr>
          <w:iCs/>
        </w:rPr>
        <w:t>“</w:t>
      </w:r>
      <w:r>
        <w:t xml:space="preserve">zone ID” and “communication range requirement”, but </w:t>
      </w:r>
      <w:r w:rsidRPr="00326940">
        <w:rPr>
          <w:i/>
          <w:iCs/>
        </w:rPr>
        <w:t>M</w:t>
      </w:r>
      <w:r>
        <w:t xml:space="preserve"> is restricted to 256.</w:t>
      </w:r>
      <w:r w:rsidR="00CB1034">
        <w:t xml:space="preserve"> This leads to 132 bits payload size. </w:t>
      </w:r>
    </w:p>
    <w:p w14:paraId="399175E8" w14:textId="77777777" w:rsidR="00326940" w:rsidRDefault="00326940" w:rsidP="00326940">
      <w:pPr>
        <w:jc w:val="both"/>
      </w:pPr>
    </w:p>
    <w:p w14:paraId="7B43F7A5" w14:textId="62367CCD" w:rsidR="00326940" w:rsidRDefault="00326940" w:rsidP="00326940">
      <w:pPr>
        <w:jc w:val="both"/>
        <w:rPr>
          <w:i/>
        </w:rPr>
      </w:pPr>
      <w:r w:rsidRPr="001B3C44">
        <w:rPr>
          <w:b/>
          <w:i/>
          <w:u w:val="single"/>
        </w:rPr>
        <w:t xml:space="preserve">Proposal </w:t>
      </w:r>
      <w:r>
        <w:rPr>
          <w:b/>
          <w:i/>
          <w:u w:val="single"/>
        </w:rPr>
        <w:t>6</w:t>
      </w:r>
      <w:r w:rsidRPr="001B3C44">
        <w:rPr>
          <w:b/>
          <w:i/>
          <w:u w:val="single"/>
        </w:rPr>
        <w:t>:</w:t>
      </w:r>
      <w:r w:rsidRPr="00326940">
        <w:rPr>
          <w:i/>
        </w:rPr>
        <w:t xml:space="preserve"> </w:t>
      </w:r>
      <w:r>
        <w:rPr>
          <w:i/>
        </w:rPr>
        <w:t xml:space="preserve">To fit the payload size limitation, </w:t>
      </w:r>
      <w:r w:rsidR="00D56D26">
        <w:rPr>
          <w:i/>
        </w:rPr>
        <w:t xml:space="preserve">down-select between </w:t>
      </w:r>
      <w:r>
        <w:rPr>
          <w:i/>
        </w:rPr>
        <w:t xml:space="preserve">the following </w:t>
      </w:r>
      <w:r w:rsidR="00D56D26">
        <w:rPr>
          <w:i/>
        </w:rPr>
        <w:t xml:space="preserve">two </w:t>
      </w:r>
      <w:r>
        <w:rPr>
          <w:i/>
        </w:rPr>
        <w:t>options for SCI format 2-C</w:t>
      </w:r>
      <w:r w:rsidR="00CB1034">
        <w:rPr>
          <w:i/>
        </w:rPr>
        <w:t>:</w:t>
      </w:r>
    </w:p>
    <w:p w14:paraId="7E5959BE" w14:textId="516B4524" w:rsidR="00326940" w:rsidRPr="00326940" w:rsidRDefault="00326940" w:rsidP="00876C7B">
      <w:pPr>
        <w:pStyle w:val="ListParagraph"/>
        <w:numPr>
          <w:ilvl w:val="0"/>
          <w:numId w:val="27"/>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 xml:space="preserve">Option 1: SCI format 2-C incudes the fields of “zone ID” and “communication range requirement”, and the maximum </w:t>
      </w:r>
      <w:r w:rsidR="00D56D26">
        <w:rPr>
          <w:rFonts w:ascii="Times New Roman" w:eastAsia="Malgun Gothic" w:hAnsi="Times New Roman"/>
          <w:i/>
          <w:sz w:val="24"/>
          <w:szCs w:val="24"/>
          <w:lang w:eastAsia="zh-CN"/>
        </w:rPr>
        <w:t xml:space="preserve">configured </w:t>
      </w:r>
      <w:r w:rsidRPr="00326940">
        <w:rPr>
          <w:rFonts w:ascii="Times New Roman" w:eastAsia="Malgun Gothic" w:hAnsi="Times New Roman"/>
          <w:i/>
          <w:sz w:val="24"/>
          <w:szCs w:val="24"/>
          <w:lang w:eastAsia="zh-CN"/>
        </w:rPr>
        <w:t>slot offset value is 16 logical slots.</w:t>
      </w:r>
    </w:p>
    <w:p w14:paraId="10B43FDA" w14:textId="0E74AAE3" w:rsidR="00326940" w:rsidRPr="00326940" w:rsidRDefault="00326940" w:rsidP="00876C7B">
      <w:pPr>
        <w:pStyle w:val="ListParagraph"/>
        <w:numPr>
          <w:ilvl w:val="0"/>
          <w:numId w:val="27"/>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 xml:space="preserve">Option 2: SCI format 2-C does not include the fields of “zone ID” and “communication range requirement”, and the maximum </w:t>
      </w:r>
      <w:r w:rsidR="00D56D26">
        <w:rPr>
          <w:rFonts w:ascii="Times New Roman" w:eastAsia="Malgun Gothic" w:hAnsi="Times New Roman"/>
          <w:i/>
          <w:sz w:val="24"/>
          <w:szCs w:val="24"/>
          <w:lang w:eastAsia="zh-CN"/>
        </w:rPr>
        <w:t xml:space="preserve">configured </w:t>
      </w:r>
      <w:r w:rsidRPr="00326940">
        <w:rPr>
          <w:rFonts w:ascii="Times New Roman" w:eastAsia="Malgun Gothic" w:hAnsi="Times New Roman"/>
          <w:i/>
          <w:sz w:val="24"/>
          <w:szCs w:val="24"/>
          <w:lang w:eastAsia="zh-CN"/>
        </w:rPr>
        <w:t xml:space="preserve">slot offset value is 256 logical slots. </w:t>
      </w:r>
    </w:p>
    <w:p w14:paraId="3D758790" w14:textId="60DE679E" w:rsidR="00326940" w:rsidRDefault="00326940" w:rsidP="00326940">
      <w:pPr>
        <w:jc w:val="both"/>
      </w:pPr>
    </w:p>
    <w:p w14:paraId="4EAFE330" w14:textId="1968FE3B" w:rsidR="00395B66" w:rsidRPr="00395B66" w:rsidRDefault="00326940" w:rsidP="00326940">
      <w:pPr>
        <w:jc w:val="both"/>
      </w:pPr>
      <w:r>
        <w:rPr>
          <w:iCs/>
        </w:rPr>
        <w:t xml:space="preserve">It is possible that in each IUC transmission, the actual number </w:t>
      </w:r>
      <w:r w:rsidRPr="00326940">
        <w:rPr>
          <w:i/>
        </w:rPr>
        <w:t>N</w:t>
      </w:r>
      <w:r>
        <w:rPr>
          <w:iCs/>
        </w:rPr>
        <w:t xml:space="preserve"> of combinations of (TRIV, FRIV, periodicity) may be less than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Here,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is used to determine the field size of SCI format 2-C, while the actual number </w:t>
      </w:r>
      <w:r w:rsidRPr="00326940">
        <w:rPr>
          <w:i/>
          <w:iCs/>
        </w:rPr>
        <w:t>N</w:t>
      </w:r>
      <w:r>
        <w:t xml:space="preserve"> is used in interpreting the decoded fields in SCI format 2-C. </w:t>
      </w:r>
      <w:r w:rsidR="00395B66">
        <w:t xml:space="preserve">It is necessary to indicate the value </w:t>
      </w:r>
      <w:r w:rsidR="00395B66" w:rsidRPr="00395B66">
        <w:rPr>
          <w:i/>
          <w:iCs/>
        </w:rPr>
        <w:t>N</w:t>
      </w:r>
      <w:r w:rsidR="00395B66">
        <w:t xml:space="preserve">, which is used in interpreting the fields of SCI format 2-C. </w:t>
      </w:r>
    </w:p>
    <w:p w14:paraId="6DE20ABC" w14:textId="77777777" w:rsidR="00395B66" w:rsidRDefault="00395B66" w:rsidP="00326940">
      <w:pPr>
        <w:jc w:val="both"/>
      </w:pPr>
    </w:p>
    <w:p w14:paraId="05DF1260" w14:textId="4CAB978E" w:rsidR="00326940" w:rsidRDefault="00326940" w:rsidP="00326940">
      <w:pPr>
        <w:jc w:val="both"/>
      </w:pPr>
      <w:r>
        <w:t xml:space="preserve">In one </w:t>
      </w:r>
      <w:r w:rsidR="00CB1034">
        <w:t>approach</w:t>
      </w:r>
      <w:r>
        <w:t xml:space="preserve">, the value </w:t>
      </w:r>
      <w:r w:rsidRPr="00326940">
        <w:rPr>
          <w:i/>
          <w:iCs/>
        </w:rPr>
        <w:t>N</w:t>
      </w:r>
      <w:r>
        <w:t xml:space="preserve"> is explicitly indicated in SCI format 2-C. In other words, SCI format 2-C includes a single bit field to indicate whether </w:t>
      </w:r>
      <w:r w:rsidRPr="00326940">
        <w:rPr>
          <w:i/>
          <w:iCs/>
        </w:rPr>
        <w:t>N</w:t>
      </w:r>
      <w:r>
        <w:t xml:space="preserve"> is equal to 1 or 2. In another </w:t>
      </w:r>
      <w:r w:rsidR="00CB1034">
        <w:t>approach</w:t>
      </w:r>
      <w:r>
        <w:t xml:space="preserve">, the value </w:t>
      </w:r>
      <w:r w:rsidRPr="00326940">
        <w:rPr>
          <w:i/>
          <w:iCs/>
        </w:rPr>
        <w:t>N</w:t>
      </w:r>
      <w:r>
        <w:t xml:space="preserve"> is implicitly indicated in the starting sub-channel index of the first resource in each FRIV. Since there are 5 bits allocated to indicate the starting sub-channel index of the first resource in each FRIV and the maximum number of sub-channels in a resource pool is 27, we can use a codepoint (e.g., all 1’s) </w:t>
      </w:r>
      <w:r w:rsidR="00CB1034">
        <w:t>in</w:t>
      </w:r>
      <w:r>
        <w:t xml:space="preserve"> the 5-bit field to indicate the non-existence of the </w:t>
      </w:r>
      <w:r w:rsidR="00CB1034">
        <w:t xml:space="preserve">corresponding </w:t>
      </w:r>
      <w:r>
        <w:t xml:space="preserve">combination of (TRIV, FRIV, periodicity). </w:t>
      </w:r>
    </w:p>
    <w:p w14:paraId="53DC146A" w14:textId="3D081687" w:rsidR="00326940" w:rsidRDefault="00326940" w:rsidP="00326940">
      <w:pPr>
        <w:jc w:val="both"/>
      </w:pPr>
    </w:p>
    <w:p w14:paraId="7A5501B8" w14:textId="6DE6FA2D" w:rsidR="00326940" w:rsidRDefault="00326940" w:rsidP="00326940">
      <w:pPr>
        <w:jc w:val="both"/>
        <w:rPr>
          <w:i/>
        </w:rPr>
      </w:pPr>
      <w:r w:rsidRPr="001B3C44">
        <w:rPr>
          <w:b/>
          <w:i/>
          <w:u w:val="single"/>
        </w:rPr>
        <w:t xml:space="preserve">Proposal </w:t>
      </w:r>
      <w:r>
        <w:rPr>
          <w:b/>
          <w:i/>
          <w:u w:val="single"/>
        </w:rPr>
        <w:t>7</w:t>
      </w:r>
      <w:r w:rsidRPr="001B3C44">
        <w:rPr>
          <w:b/>
          <w:i/>
          <w:u w:val="single"/>
        </w:rPr>
        <w:t>:</w:t>
      </w:r>
      <w:r w:rsidRPr="00326940">
        <w:rPr>
          <w:i/>
        </w:rPr>
        <w:t xml:space="preserve"> </w:t>
      </w:r>
      <w:r w:rsidR="00D56D26">
        <w:rPr>
          <w:i/>
        </w:rPr>
        <w:t xml:space="preserve">RAN1 supports </w:t>
      </w:r>
      <w:r>
        <w:rPr>
          <w:i/>
        </w:rPr>
        <w:t xml:space="preserve">that the </w:t>
      </w:r>
      <w:r w:rsidR="00D56D26">
        <w:rPr>
          <w:i/>
        </w:rPr>
        <w:t xml:space="preserve">actual </w:t>
      </w:r>
      <w:r>
        <w:rPr>
          <w:i/>
        </w:rPr>
        <w:t xml:space="preserve">number N of combinations of (TRIV, FRIV, periodicity) indicated in SCI format 2-C is less than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 xml:space="preserve"> </m:t>
        </m:r>
      </m:oMath>
      <w:r>
        <w:rPr>
          <w:i/>
        </w:rPr>
        <w:t xml:space="preserve">, </w:t>
      </w:r>
      <w:r w:rsidR="00D56D26">
        <w:rPr>
          <w:i/>
        </w:rPr>
        <w:t>and</w:t>
      </w:r>
      <w:r>
        <w:rPr>
          <w:i/>
        </w:rPr>
        <w:t xml:space="preserve"> </w:t>
      </w:r>
      <w:r w:rsidR="00D56D26">
        <w:rPr>
          <w:i/>
        </w:rPr>
        <w:t xml:space="preserve">down-selects between </w:t>
      </w:r>
      <w:r>
        <w:rPr>
          <w:i/>
        </w:rPr>
        <w:t xml:space="preserve">the following two options for </w:t>
      </w:r>
      <w:r w:rsidR="00D56D26">
        <w:rPr>
          <w:i/>
        </w:rPr>
        <w:t xml:space="preserve">the </w:t>
      </w:r>
      <w:r>
        <w:rPr>
          <w:i/>
        </w:rPr>
        <w:t>indication</w:t>
      </w:r>
      <w:r w:rsidR="00D56D26">
        <w:rPr>
          <w:i/>
        </w:rPr>
        <w:t xml:space="preserve"> of the actual number N:</w:t>
      </w:r>
    </w:p>
    <w:p w14:paraId="57CA0A77" w14:textId="46639151" w:rsidR="00326940" w:rsidRPr="00326940" w:rsidRDefault="00326940" w:rsidP="00876C7B">
      <w:pPr>
        <w:pStyle w:val="ListParagraph"/>
        <w:numPr>
          <w:ilvl w:val="0"/>
          <w:numId w:val="28"/>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 xml:space="preserve">Option 1: an explicit 1-bit field </w:t>
      </w:r>
      <w:r>
        <w:rPr>
          <w:rFonts w:ascii="Times New Roman" w:eastAsia="Malgun Gothic" w:hAnsi="Times New Roman"/>
          <w:i/>
          <w:sz w:val="24"/>
          <w:szCs w:val="24"/>
          <w:lang w:eastAsia="zh-CN"/>
        </w:rPr>
        <w:t xml:space="preserve">of SCI format 2-C </w:t>
      </w:r>
      <w:r w:rsidRPr="00326940">
        <w:rPr>
          <w:rFonts w:ascii="Times New Roman" w:eastAsia="Malgun Gothic" w:hAnsi="Times New Roman"/>
          <w:i/>
          <w:sz w:val="24"/>
          <w:szCs w:val="24"/>
          <w:lang w:eastAsia="zh-CN"/>
        </w:rPr>
        <w:t>to indicate N=1 or 2</w:t>
      </w:r>
      <w:r>
        <w:rPr>
          <w:rFonts w:ascii="Times New Roman" w:eastAsia="Malgun Gothic" w:hAnsi="Times New Roman"/>
          <w:i/>
          <w:sz w:val="24"/>
          <w:szCs w:val="24"/>
          <w:lang w:eastAsia="zh-CN"/>
        </w:rPr>
        <w:t>.</w:t>
      </w:r>
    </w:p>
    <w:p w14:paraId="40F455DB" w14:textId="37FAA7DA" w:rsidR="00D56D26" w:rsidRPr="00D56D26" w:rsidRDefault="00326940" w:rsidP="00876C7B">
      <w:pPr>
        <w:pStyle w:val="ListParagraph"/>
        <w:numPr>
          <w:ilvl w:val="0"/>
          <w:numId w:val="28"/>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Option 2: a codepoint</w:t>
      </w:r>
      <w:r w:rsidR="00D56D26">
        <w:rPr>
          <w:rFonts w:ascii="Times New Roman" w:eastAsia="Malgun Gothic" w:hAnsi="Times New Roman"/>
          <w:i/>
          <w:sz w:val="24"/>
          <w:szCs w:val="24"/>
          <w:lang w:eastAsia="zh-CN"/>
        </w:rPr>
        <w:t xml:space="preserve"> (i.e., all 1’s)</w:t>
      </w:r>
      <w:r w:rsidRPr="00326940">
        <w:rPr>
          <w:rFonts w:ascii="Times New Roman" w:eastAsia="Malgun Gothic" w:hAnsi="Times New Roman"/>
          <w:i/>
          <w:sz w:val="24"/>
          <w:szCs w:val="24"/>
          <w:lang w:eastAsia="zh-CN"/>
        </w:rPr>
        <w:t xml:space="preserve"> in the </w:t>
      </w:r>
      <w:r>
        <w:rPr>
          <w:rFonts w:ascii="Times New Roman" w:eastAsia="Malgun Gothic" w:hAnsi="Times New Roman"/>
          <w:i/>
          <w:sz w:val="24"/>
          <w:szCs w:val="24"/>
          <w:lang w:eastAsia="zh-CN"/>
        </w:rPr>
        <w:t>field of “</w:t>
      </w:r>
      <w:r w:rsidRPr="00326940">
        <w:rPr>
          <w:rFonts w:ascii="Times New Roman" w:eastAsia="Malgun Gothic" w:hAnsi="Times New Roman"/>
          <w:i/>
          <w:sz w:val="24"/>
          <w:szCs w:val="24"/>
          <w:lang w:eastAsia="zh-CN"/>
        </w:rPr>
        <w:t>starting sub-channel index of the first resource in each FRIV</w:t>
      </w:r>
      <w:r>
        <w:rPr>
          <w:rFonts w:ascii="Times New Roman" w:eastAsia="Malgun Gothic" w:hAnsi="Times New Roman"/>
          <w:i/>
          <w:sz w:val="24"/>
          <w:szCs w:val="24"/>
          <w:lang w:eastAsia="zh-CN"/>
        </w:rPr>
        <w:t>”</w:t>
      </w:r>
      <w:r w:rsidR="00D56D26">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 xml:space="preserve">of SCI format 2-C </w:t>
      </w:r>
      <w:r w:rsidRPr="00326940">
        <w:rPr>
          <w:rFonts w:ascii="Times New Roman" w:eastAsia="Malgun Gothic" w:hAnsi="Times New Roman"/>
          <w:i/>
          <w:sz w:val="24"/>
          <w:szCs w:val="24"/>
          <w:lang w:eastAsia="zh-CN"/>
        </w:rPr>
        <w:t xml:space="preserve">to indicate the corresponding combination of (TRIV, FRIV, periodicity) </w:t>
      </w:r>
      <w:r>
        <w:rPr>
          <w:rFonts w:ascii="Times New Roman" w:eastAsia="Malgun Gothic" w:hAnsi="Times New Roman"/>
          <w:i/>
          <w:sz w:val="24"/>
          <w:szCs w:val="24"/>
          <w:lang w:eastAsia="zh-CN"/>
        </w:rPr>
        <w:t>is invalid.</w:t>
      </w:r>
    </w:p>
    <w:p w14:paraId="56B85794" w14:textId="77777777" w:rsidR="00D56D26" w:rsidRDefault="00D56D26" w:rsidP="00326940">
      <w:pPr>
        <w:jc w:val="both"/>
        <w:rPr>
          <w:iCs/>
        </w:rPr>
      </w:pPr>
    </w:p>
    <w:p w14:paraId="5399A408" w14:textId="77777777" w:rsidR="00D56D26" w:rsidRDefault="00D56D26" w:rsidP="00326940">
      <w:pPr>
        <w:jc w:val="both"/>
        <w:rPr>
          <w:iCs/>
        </w:rPr>
      </w:pPr>
      <w:r>
        <w:rPr>
          <w:iCs/>
        </w:rPr>
        <w:t xml:space="preserve">The contents of explicit request have been discussed. It was agreed that the contents include priority value to be used for PSCCH/PSSCH transmission, number of sub-channels to be used for PSCCH/PSSCH transmission in a slot, resource reservation interval and starting/ending time location of resource selection window (RSW) in a form of combination of DFN index and slot index. </w:t>
      </w:r>
    </w:p>
    <w:p w14:paraId="768D2558" w14:textId="77777777" w:rsidR="00D56D26" w:rsidRDefault="00D56D26" w:rsidP="00326940">
      <w:pPr>
        <w:jc w:val="both"/>
        <w:rPr>
          <w:iCs/>
        </w:rPr>
      </w:pPr>
    </w:p>
    <w:p w14:paraId="7F5B6FF0" w14:textId="0A95B8D0" w:rsidR="00FF6CAC" w:rsidRDefault="00D56D26" w:rsidP="00326940">
      <w:pPr>
        <w:jc w:val="both"/>
        <w:rPr>
          <w:iCs/>
        </w:rPr>
      </w:pPr>
      <w:r>
        <w:rPr>
          <w:iCs/>
        </w:rPr>
        <w:t>It was discussed that the IUC transmission latency bound is also included in the explicit request. In this way, UE-B could expect to receive the IUC before its resource (re)selection, which simplifies UE-B’s operations.</w:t>
      </w:r>
      <w:r w:rsidR="00FF6CAC">
        <w:rPr>
          <w:iCs/>
        </w:rPr>
        <w:t xml:space="preserve"> This information is also used for UE-A’s resource selection for the IUC transmissions, e.g., serving as the PDB of the IUC information.</w:t>
      </w:r>
    </w:p>
    <w:p w14:paraId="11161276" w14:textId="77777777" w:rsidR="00FF6CAC" w:rsidRDefault="00FF6CAC" w:rsidP="00326940">
      <w:pPr>
        <w:jc w:val="both"/>
        <w:rPr>
          <w:iCs/>
        </w:rPr>
      </w:pPr>
    </w:p>
    <w:p w14:paraId="353ADCBA" w14:textId="001F7FA7" w:rsidR="00FF6CAC" w:rsidRDefault="00FF6CAC" w:rsidP="00326940">
      <w:pPr>
        <w:jc w:val="both"/>
        <w:rPr>
          <w:iCs/>
        </w:rPr>
      </w:pPr>
      <w:r>
        <w:rPr>
          <w:iCs/>
        </w:rPr>
        <w:t xml:space="preserve">It was agreed that the value of resource reservation period in IUC is omitted at least when the transmission of preferred resource set is triggered by UE-B’s explicit request. In case UE-B has multiple explicit requests (e.g., with different periodicities) for preferred resource set to be sent to UE-A, UE-B may not know the resource reservation period in IUC corresponds to which explicit request. This problem can be addressed if the explicit request includes the field of “IUC latency bound” and it is specified that UE-B is not allowed to send another explicit request to the same UE-A before the “IUC latency bound”. </w:t>
      </w:r>
    </w:p>
    <w:p w14:paraId="5370C6E4" w14:textId="77777777" w:rsidR="00FF6CAC" w:rsidRDefault="00FF6CAC" w:rsidP="00326940">
      <w:pPr>
        <w:jc w:val="both"/>
        <w:rPr>
          <w:iCs/>
        </w:rPr>
      </w:pPr>
    </w:p>
    <w:p w14:paraId="42FE590C" w14:textId="54445045" w:rsidR="00D56D26" w:rsidRDefault="00FF6CAC" w:rsidP="00326940">
      <w:pPr>
        <w:jc w:val="both"/>
        <w:rPr>
          <w:iCs/>
        </w:rPr>
      </w:pPr>
      <w:r>
        <w:rPr>
          <w:iCs/>
        </w:rPr>
        <w:t>H</w:t>
      </w:r>
      <w:r w:rsidR="00D56D26">
        <w:rPr>
          <w:iCs/>
        </w:rPr>
        <w:t xml:space="preserve">ence, we prefer to include the IUC transmission latency bound in the explicit request. This IUC latency bound could be in a form of combination of DFN index and slot index. </w:t>
      </w:r>
    </w:p>
    <w:p w14:paraId="28F94286" w14:textId="7D79E1B2" w:rsidR="00D56D26" w:rsidRDefault="00D56D26" w:rsidP="00326940">
      <w:pPr>
        <w:jc w:val="both"/>
        <w:rPr>
          <w:iCs/>
        </w:rPr>
      </w:pPr>
    </w:p>
    <w:p w14:paraId="47D473C2" w14:textId="5C5C4027" w:rsidR="00D56D26" w:rsidRDefault="00D56D26" w:rsidP="00326940">
      <w:pPr>
        <w:jc w:val="both"/>
        <w:rPr>
          <w:i/>
        </w:rPr>
      </w:pPr>
      <w:r w:rsidRPr="001B3C44">
        <w:rPr>
          <w:b/>
          <w:i/>
          <w:u w:val="single"/>
        </w:rPr>
        <w:t xml:space="preserve">Proposal </w:t>
      </w:r>
      <w:r>
        <w:rPr>
          <w:b/>
          <w:i/>
          <w:u w:val="single"/>
        </w:rPr>
        <w:t>8</w:t>
      </w:r>
      <w:r w:rsidRPr="001B3C44">
        <w:rPr>
          <w:b/>
          <w:i/>
          <w:u w:val="single"/>
        </w:rPr>
        <w:t>:</w:t>
      </w:r>
      <w:r>
        <w:rPr>
          <w:i/>
        </w:rPr>
        <w:t xml:space="preserve"> The field of “IUC latency bound” is included for explicit request indication in SCI format 2-C, in a form of combination of DFN index and slot index.</w:t>
      </w:r>
    </w:p>
    <w:p w14:paraId="5307F4AA" w14:textId="6BEDE536" w:rsidR="00D56D26" w:rsidRDefault="00D56D26" w:rsidP="00876C7B">
      <w:pPr>
        <w:pStyle w:val="ListParagraph"/>
        <w:numPr>
          <w:ilvl w:val="0"/>
          <w:numId w:val="29"/>
        </w:numPr>
        <w:jc w:val="both"/>
        <w:rPr>
          <w:rFonts w:ascii="Times New Roman" w:eastAsia="Malgun Gothic" w:hAnsi="Times New Roman"/>
          <w:i/>
          <w:sz w:val="24"/>
          <w:szCs w:val="24"/>
          <w:lang w:eastAsia="zh-CN"/>
        </w:rPr>
      </w:pPr>
      <w:r w:rsidRPr="00D56D26">
        <w:rPr>
          <w:rFonts w:ascii="Times New Roman" w:eastAsia="Malgun Gothic" w:hAnsi="Times New Roman"/>
          <w:i/>
          <w:sz w:val="24"/>
          <w:szCs w:val="24"/>
          <w:lang w:eastAsia="zh-CN"/>
        </w:rPr>
        <w:t>This</w:t>
      </w:r>
      <w:r>
        <w:rPr>
          <w:rFonts w:ascii="Times New Roman" w:eastAsia="Malgun Gothic" w:hAnsi="Times New Roman"/>
          <w:i/>
          <w:sz w:val="24"/>
          <w:szCs w:val="24"/>
          <w:lang w:eastAsia="zh-CN"/>
        </w:rPr>
        <w:t xml:space="preserve"> IUC latency bound serves as the PDB of the IUC transmission.</w:t>
      </w:r>
    </w:p>
    <w:p w14:paraId="2E0143D9" w14:textId="69ABC161" w:rsidR="00FF6CAC" w:rsidRDefault="00FF6CAC" w:rsidP="00876C7B">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UE-B is not expected to send another explicit request to the same UE-A before the IUC latency bound.</w:t>
      </w:r>
    </w:p>
    <w:p w14:paraId="18C70A7E" w14:textId="7C43A702" w:rsidR="00D56D26" w:rsidRPr="00D56D26" w:rsidRDefault="00D56D26" w:rsidP="00326940">
      <w:pPr>
        <w:jc w:val="both"/>
        <w:rPr>
          <w:iCs/>
        </w:rPr>
      </w:pPr>
    </w:p>
    <w:p w14:paraId="3D6906EE" w14:textId="1E325A94" w:rsidR="00D56D26" w:rsidRDefault="00D56D26" w:rsidP="00D56D26">
      <w:pPr>
        <w:pStyle w:val="Caption"/>
        <w:keepNext/>
      </w:pPr>
      <w:bookmarkStart w:id="1" w:name="_Ref94534296"/>
      <w:r>
        <w:lastRenderedPageBreak/>
        <w:t xml:space="preserve">Table </w:t>
      </w:r>
      <w:r w:rsidR="00464042">
        <w:fldChar w:fldCharType="begin"/>
      </w:r>
      <w:r w:rsidR="00464042">
        <w:instrText xml:space="preserve"> SEQ Table \* ARABIC </w:instrText>
      </w:r>
      <w:r w:rsidR="00464042">
        <w:fldChar w:fldCharType="separate"/>
      </w:r>
      <w:r w:rsidR="00E466E9">
        <w:rPr>
          <w:noProof/>
        </w:rPr>
        <w:t>1</w:t>
      </w:r>
      <w:r w:rsidR="00464042">
        <w:rPr>
          <w:noProof/>
        </w:rPr>
        <w:fldChar w:fldCharType="end"/>
      </w:r>
      <w:bookmarkEnd w:id="1"/>
      <w:r>
        <w:t>: Exemplary SCI format 2-C fields and sizes</w:t>
      </w:r>
      <w:r w:rsidR="00CB1034">
        <w:t xml:space="preserve"> (orange font items are open)</w:t>
      </w:r>
    </w:p>
    <w:tbl>
      <w:tblPr>
        <w:tblStyle w:val="TableGrid"/>
        <w:tblW w:w="9568" w:type="dxa"/>
        <w:tblLayout w:type="fixed"/>
        <w:tblLook w:val="04A0" w:firstRow="1" w:lastRow="0" w:firstColumn="1" w:lastColumn="0" w:noHBand="0" w:noVBand="1"/>
      </w:tblPr>
      <w:tblGrid>
        <w:gridCol w:w="3448"/>
        <w:gridCol w:w="3974"/>
        <w:gridCol w:w="2146"/>
      </w:tblGrid>
      <w:tr w:rsidR="00326940" w14:paraId="3C59FD14" w14:textId="77777777" w:rsidTr="00D56D26">
        <w:trPr>
          <w:trHeight w:val="215"/>
        </w:trPr>
        <w:tc>
          <w:tcPr>
            <w:tcW w:w="3448" w:type="dxa"/>
          </w:tcPr>
          <w:p w14:paraId="31CA3A00" w14:textId="6987F611" w:rsidR="00326940" w:rsidRDefault="00326940" w:rsidP="00326940">
            <w:pPr>
              <w:jc w:val="center"/>
              <w:rPr>
                <w:i/>
              </w:rPr>
            </w:pPr>
            <w:r>
              <w:rPr>
                <w:i/>
              </w:rPr>
              <w:t>Field name</w:t>
            </w:r>
          </w:p>
        </w:tc>
        <w:tc>
          <w:tcPr>
            <w:tcW w:w="3974" w:type="dxa"/>
          </w:tcPr>
          <w:p w14:paraId="361FD237" w14:textId="787926B9" w:rsidR="00326940" w:rsidRDefault="00326940" w:rsidP="00326940">
            <w:pPr>
              <w:jc w:val="center"/>
              <w:rPr>
                <w:i/>
              </w:rPr>
            </w:pPr>
            <w:r>
              <w:rPr>
                <w:i/>
              </w:rPr>
              <w:t>Field size (bits)</w:t>
            </w:r>
          </w:p>
        </w:tc>
        <w:tc>
          <w:tcPr>
            <w:tcW w:w="2146" w:type="dxa"/>
          </w:tcPr>
          <w:p w14:paraId="7DD05501" w14:textId="31186FBB" w:rsidR="00326940" w:rsidRDefault="00326940" w:rsidP="00326940">
            <w:pPr>
              <w:jc w:val="center"/>
              <w:rPr>
                <w:i/>
              </w:rPr>
            </w:pPr>
            <w:r>
              <w:rPr>
                <w:i/>
              </w:rPr>
              <w:t>Comments</w:t>
            </w:r>
          </w:p>
        </w:tc>
      </w:tr>
      <w:tr w:rsidR="00326940" w14:paraId="54D65B9F" w14:textId="77777777" w:rsidTr="00D56D26">
        <w:trPr>
          <w:trHeight w:val="215"/>
        </w:trPr>
        <w:tc>
          <w:tcPr>
            <w:tcW w:w="3448" w:type="dxa"/>
          </w:tcPr>
          <w:p w14:paraId="634EA987" w14:textId="0C3B9B58" w:rsidR="00326940" w:rsidRDefault="00326940" w:rsidP="00326940">
            <w:pPr>
              <w:jc w:val="center"/>
              <w:rPr>
                <w:i/>
              </w:rPr>
            </w:pPr>
            <w:r>
              <w:rPr>
                <w:i/>
              </w:rPr>
              <w:t>HARQ process number</w:t>
            </w:r>
          </w:p>
        </w:tc>
        <w:tc>
          <w:tcPr>
            <w:tcW w:w="3974" w:type="dxa"/>
          </w:tcPr>
          <w:p w14:paraId="5BCA81E6" w14:textId="5ACF8CCE" w:rsidR="00326940" w:rsidRDefault="00326940" w:rsidP="00326940">
            <w:pPr>
              <w:jc w:val="center"/>
              <w:rPr>
                <w:i/>
              </w:rPr>
            </w:pPr>
            <w:r>
              <w:rPr>
                <w:i/>
              </w:rPr>
              <w:t>4</w:t>
            </w:r>
          </w:p>
        </w:tc>
        <w:tc>
          <w:tcPr>
            <w:tcW w:w="2146" w:type="dxa"/>
          </w:tcPr>
          <w:p w14:paraId="02E636F1" w14:textId="77777777" w:rsidR="00326940" w:rsidRDefault="00326940" w:rsidP="00326940">
            <w:pPr>
              <w:jc w:val="center"/>
              <w:rPr>
                <w:i/>
              </w:rPr>
            </w:pPr>
          </w:p>
        </w:tc>
      </w:tr>
      <w:tr w:rsidR="00326940" w14:paraId="4027DC47" w14:textId="77777777" w:rsidTr="00D56D26">
        <w:trPr>
          <w:trHeight w:val="223"/>
        </w:trPr>
        <w:tc>
          <w:tcPr>
            <w:tcW w:w="3448" w:type="dxa"/>
          </w:tcPr>
          <w:p w14:paraId="3E85B2B7" w14:textId="7E2221E8" w:rsidR="00326940" w:rsidRDefault="00326940" w:rsidP="00326940">
            <w:pPr>
              <w:jc w:val="center"/>
              <w:rPr>
                <w:i/>
              </w:rPr>
            </w:pPr>
            <w:r>
              <w:rPr>
                <w:i/>
              </w:rPr>
              <w:t>New data indicator</w:t>
            </w:r>
          </w:p>
        </w:tc>
        <w:tc>
          <w:tcPr>
            <w:tcW w:w="3974" w:type="dxa"/>
          </w:tcPr>
          <w:p w14:paraId="2A25D9B1" w14:textId="67598F94" w:rsidR="00326940" w:rsidRDefault="00326940" w:rsidP="00326940">
            <w:pPr>
              <w:jc w:val="center"/>
              <w:rPr>
                <w:i/>
              </w:rPr>
            </w:pPr>
            <w:r>
              <w:rPr>
                <w:i/>
              </w:rPr>
              <w:t>1</w:t>
            </w:r>
          </w:p>
        </w:tc>
        <w:tc>
          <w:tcPr>
            <w:tcW w:w="2146" w:type="dxa"/>
          </w:tcPr>
          <w:p w14:paraId="091D3285" w14:textId="77777777" w:rsidR="00326940" w:rsidRDefault="00326940" w:rsidP="00326940">
            <w:pPr>
              <w:jc w:val="center"/>
              <w:rPr>
                <w:i/>
              </w:rPr>
            </w:pPr>
          </w:p>
        </w:tc>
      </w:tr>
      <w:tr w:rsidR="00326940" w14:paraId="1CE9719C" w14:textId="77777777" w:rsidTr="00D56D26">
        <w:trPr>
          <w:trHeight w:val="215"/>
        </w:trPr>
        <w:tc>
          <w:tcPr>
            <w:tcW w:w="3448" w:type="dxa"/>
          </w:tcPr>
          <w:p w14:paraId="543A5FF7" w14:textId="205B0ECD" w:rsidR="00326940" w:rsidRDefault="00326940" w:rsidP="00326940">
            <w:pPr>
              <w:jc w:val="center"/>
              <w:rPr>
                <w:i/>
              </w:rPr>
            </w:pPr>
            <w:r>
              <w:rPr>
                <w:i/>
              </w:rPr>
              <w:t>Redundancy version</w:t>
            </w:r>
          </w:p>
        </w:tc>
        <w:tc>
          <w:tcPr>
            <w:tcW w:w="3974" w:type="dxa"/>
          </w:tcPr>
          <w:p w14:paraId="5E806E34" w14:textId="71E60B50" w:rsidR="00326940" w:rsidRDefault="00326940" w:rsidP="00326940">
            <w:pPr>
              <w:jc w:val="center"/>
              <w:rPr>
                <w:i/>
              </w:rPr>
            </w:pPr>
            <w:r>
              <w:rPr>
                <w:i/>
              </w:rPr>
              <w:t>2</w:t>
            </w:r>
          </w:p>
        </w:tc>
        <w:tc>
          <w:tcPr>
            <w:tcW w:w="2146" w:type="dxa"/>
          </w:tcPr>
          <w:p w14:paraId="0010BB2E" w14:textId="77777777" w:rsidR="00326940" w:rsidRDefault="00326940" w:rsidP="00326940">
            <w:pPr>
              <w:jc w:val="center"/>
              <w:rPr>
                <w:i/>
              </w:rPr>
            </w:pPr>
          </w:p>
        </w:tc>
      </w:tr>
      <w:tr w:rsidR="00326940" w14:paraId="1F7CFAB8" w14:textId="77777777" w:rsidTr="00D56D26">
        <w:trPr>
          <w:trHeight w:val="215"/>
        </w:trPr>
        <w:tc>
          <w:tcPr>
            <w:tcW w:w="3448" w:type="dxa"/>
          </w:tcPr>
          <w:p w14:paraId="42B8335B" w14:textId="03C01255" w:rsidR="00326940" w:rsidRDefault="00326940" w:rsidP="00326940">
            <w:pPr>
              <w:jc w:val="center"/>
              <w:rPr>
                <w:i/>
              </w:rPr>
            </w:pPr>
            <w:r>
              <w:rPr>
                <w:i/>
              </w:rPr>
              <w:t>Source ID</w:t>
            </w:r>
          </w:p>
        </w:tc>
        <w:tc>
          <w:tcPr>
            <w:tcW w:w="3974" w:type="dxa"/>
          </w:tcPr>
          <w:p w14:paraId="2F970EB0" w14:textId="214CE125" w:rsidR="00326940" w:rsidRDefault="00326940" w:rsidP="00326940">
            <w:pPr>
              <w:jc w:val="center"/>
              <w:rPr>
                <w:i/>
              </w:rPr>
            </w:pPr>
            <w:r>
              <w:rPr>
                <w:i/>
              </w:rPr>
              <w:t>8</w:t>
            </w:r>
          </w:p>
        </w:tc>
        <w:tc>
          <w:tcPr>
            <w:tcW w:w="2146" w:type="dxa"/>
          </w:tcPr>
          <w:p w14:paraId="511B4D9A" w14:textId="77777777" w:rsidR="00326940" w:rsidRDefault="00326940" w:rsidP="00326940">
            <w:pPr>
              <w:jc w:val="center"/>
              <w:rPr>
                <w:i/>
              </w:rPr>
            </w:pPr>
          </w:p>
        </w:tc>
      </w:tr>
      <w:tr w:rsidR="00326940" w14:paraId="0EE7601A" w14:textId="77777777" w:rsidTr="00D56D26">
        <w:trPr>
          <w:trHeight w:val="215"/>
        </w:trPr>
        <w:tc>
          <w:tcPr>
            <w:tcW w:w="3448" w:type="dxa"/>
          </w:tcPr>
          <w:p w14:paraId="18AB1C4B" w14:textId="29754198" w:rsidR="00326940" w:rsidRDefault="00326940" w:rsidP="00326940">
            <w:pPr>
              <w:jc w:val="center"/>
              <w:rPr>
                <w:i/>
              </w:rPr>
            </w:pPr>
            <w:r>
              <w:rPr>
                <w:i/>
              </w:rPr>
              <w:t>Destination ID</w:t>
            </w:r>
          </w:p>
        </w:tc>
        <w:tc>
          <w:tcPr>
            <w:tcW w:w="3974" w:type="dxa"/>
          </w:tcPr>
          <w:p w14:paraId="77692C9B" w14:textId="6CB1F5B6" w:rsidR="00326940" w:rsidRDefault="00326940" w:rsidP="00326940">
            <w:pPr>
              <w:jc w:val="center"/>
              <w:rPr>
                <w:i/>
              </w:rPr>
            </w:pPr>
            <w:r>
              <w:rPr>
                <w:i/>
              </w:rPr>
              <w:t>16</w:t>
            </w:r>
          </w:p>
        </w:tc>
        <w:tc>
          <w:tcPr>
            <w:tcW w:w="2146" w:type="dxa"/>
          </w:tcPr>
          <w:p w14:paraId="18E11B77" w14:textId="77777777" w:rsidR="00326940" w:rsidRDefault="00326940" w:rsidP="00326940">
            <w:pPr>
              <w:jc w:val="center"/>
              <w:rPr>
                <w:i/>
              </w:rPr>
            </w:pPr>
          </w:p>
        </w:tc>
      </w:tr>
      <w:tr w:rsidR="00326940" w14:paraId="0EFAF5CC" w14:textId="77777777" w:rsidTr="00D56D26">
        <w:trPr>
          <w:trHeight w:val="329"/>
        </w:trPr>
        <w:tc>
          <w:tcPr>
            <w:tcW w:w="3448" w:type="dxa"/>
          </w:tcPr>
          <w:p w14:paraId="5D5E7DF1" w14:textId="6334869F" w:rsidR="00326940" w:rsidRDefault="00326940" w:rsidP="00326940">
            <w:pPr>
              <w:jc w:val="center"/>
              <w:rPr>
                <w:i/>
              </w:rPr>
            </w:pPr>
            <w:r>
              <w:rPr>
                <w:i/>
              </w:rPr>
              <w:t>HARQ feedback enabled/disabled indicator</w:t>
            </w:r>
          </w:p>
        </w:tc>
        <w:tc>
          <w:tcPr>
            <w:tcW w:w="3974" w:type="dxa"/>
          </w:tcPr>
          <w:p w14:paraId="0D125EBF" w14:textId="022C496C" w:rsidR="00326940" w:rsidRDefault="00326940" w:rsidP="00326940">
            <w:pPr>
              <w:jc w:val="center"/>
              <w:rPr>
                <w:i/>
              </w:rPr>
            </w:pPr>
            <w:r>
              <w:rPr>
                <w:i/>
              </w:rPr>
              <w:t>1</w:t>
            </w:r>
          </w:p>
        </w:tc>
        <w:tc>
          <w:tcPr>
            <w:tcW w:w="2146" w:type="dxa"/>
          </w:tcPr>
          <w:p w14:paraId="14C970D9" w14:textId="77777777" w:rsidR="00326940" w:rsidRDefault="00326940" w:rsidP="00326940">
            <w:pPr>
              <w:jc w:val="center"/>
              <w:rPr>
                <w:i/>
              </w:rPr>
            </w:pPr>
          </w:p>
        </w:tc>
      </w:tr>
      <w:tr w:rsidR="00326940" w14:paraId="111B2E9E" w14:textId="77777777" w:rsidTr="00D56D26">
        <w:trPr>
          <w:trHeight w:val="215"/>
        </w:trPr>
        <w:tc>
          <w:tcPr>
            <w:tcW w:w="3448" w:type="dxa"/>
          </w:tcPr>
          <w:p w14:paraId="4CB45918" w14:textId="1B18A996" w:rsidR="00326940" w:rsidRDefault="00326940" w:rsidP="00326940">
            <w:pPr>
              <w:jc w:val="center"/>
              <w:rPr>
                <w:i/>
              </w:rPr>
            </w:pPr>
            <w:r>
              <w:rPr>
                <w:i/>
              </w:rPr>
              <w:t>Cast type indicator</w:t>
            </w:r>
          </w:p>
        </w:tc>
        <w:tc>
          <w:tcPr>
            <w:tcW w:w="3974" w:type="dxa"/>
          </w:tcPr>
          <w:p w14:paraId="3DCABA39" w14:textId="74F2DAFA" w:rsidR="00326940" w:rsidRDefault="00326940" w:rsidP="00326940">
            <w:pPr>
              <w:jc w:val="center"/>
              <w:rPr>
                <w:i/>
              </w:rPr>
            </w:pPr>
            <w:r>
              <w:rPr>
                <w:i/>
              </w:rPr>
              <w:t>2</w:t>
            </w:r>
          </w:p>
        </w:tc>
        <w:tc>
          <w:tcPr>
            <w:tcW w:w="2146" w:type="dxa"/>
          </w:tcPr>
          <w:p w14:paraId="2556E1A5" w14:textId="77777777" w:rsidR="00326940" w:rsidRDefault="00326940" w:rsidP="00326940">
            <w:pPr>
              <w:jc w:val="center"/>
              <w:rPr>
                <w:i/>
              </w:rPr>
            </w:pPr>
          </w:p>
        </w:tc>
      </w:tr>
      <w:tr w:rsidR="00326940" w14:paraId="132EFCE3" w14:textId="77777777" w:rsidTr="00D56D26">
        <w:trPr>
          <w:trHeight w:val="215"/>
        </w:trPr>
        <w:tc>
          <w:tcPr>
            <w:tcW w:w="3448" w:type="dxa"/>
          </w:tcPr>
          <w:p w14:paraId="5D530DB6" w14:textId="45F6B706" w:rsidR="00326940" w:rsidRDefault="00326940" w:rsidP="00326940">
            <w:pPr>
              <w:jc w:val="center"/>
              <w:rPr>
                <w:i/>
              </w:rPr>
            </w:pPr>
            <w:r>
              <w:rPr>
                <w:i/>
              </w:rPr>
              <w:t>CSI request</w:t>
            </w:r>
          </w:p>
        </w:tc>
        <w:tc>
          <w:tcPr>
            <w:tcW w:w="3974" w:type="dxa"/>
          </w:tcPr>
          <w:p w14:paraId="5641E638" w14:textId="24D83759" w:rsidR="00326940" w:rsidRDefault="00326940" w:rsidP="00326940">
            <w:pPr>
              <w:jc w:val="center"/>
              <w:rPr>
                <w:i/>
              </w:rPr>
            </w:pPr>
            <w:r>
              <w:rPr>
                <w:i/>
              </w:rPr>
              <w:t>1</w:t>
            </w:r>
          </w:p>
        </w:tc>
        <w:tc>
          <w:tcPr>
            <w:tcW w:w="2146" w:type="dxa"/>
          </w:tcPr>
          <w:p w14:paraId="3929C9C9" w14:textId="77777777" w:rsidR="00326940" w:rsidRDefault="00326940" w:rsidP="00326940">
            <w:pPr>
              <w:jc w:val="center"/>
              <w:rPr>
                <w:i/>
              </w:rPr>
            </w:pPr>
          </w:p>
        </w:tc>
      </w:tr>
      <w:tr w:rsidR="00326940" w14:paraId="70AB53CC" w14:textId="77777777" w:rsidTr="00D56D26">
        <w:trPr>
          <w:trHeight w:val="215"/>
        </w:trPr>
        <w:tc>
          <w:tcPr>
            <w:tcW w:w="3448" w:type="dxa"/>
          </w:tcPr>
          <w:p w14:paraId="6C7460C8" w14:textId="07691B32" w:rsidR="00326940" w:rsidRPr="00D56D26" w:rsidRDefault="00326940" w:rsidP="00326940">
            <w:pPr>
              <w:tabs>
                <w:tab w:val="left" w:pos="1587"/>
              </w:tabs>
              <w:jc w:val="center"/>
              <w:rPr>
                <w:i/>
                <w:color w:val="ED7D31" w:themeColor="accent2"/>
              </w:rPr>
            </w:pPr>
            <w:r w:rsidRPr="00D56D26">
              <w:rPr>
                <w:i/>
                <w:color w:val="ED7D31" w:themeColor="accent2"/>
              </w:rPr>
              <w:t>Zone ID</w:t>
            </w:r>
          </w:p>
        </w:tc>
        <w:tc>
          <w:tcPr>
            <w:tcW w:w="3974" w:type="dxa"/>
          </w:tcPr>
          <w:p w14:paraId="47B1C00F" w14:textId="301E60D1" w:rsidR="00326940" w:rsidRPr="00D56D26" w:rsidRDefault="00326940" w:rsidP="00326940">
            <w:pPr>
              <w:jc w:val="center"/>
              <w:rPr>
                <w:i/>
                <w:color w:val="ED7D31" w:themeColor="accent2"/>
              </w:rPr>
            </w:pPr>
            <w:r w:rsidRPr="00D56D26">
              <w:rPr>
                <w:i/>
                <w:color w:val="ED7D31" w:themeColor="accent2"/>
              </w:rPr>
              <w:t>12</w:t>
            </w:r>
          </w:p>
        </w:tc>
        <w:tc>
          <w:tcPr>
            <w:tcW w:w="2146" w:type="dxa"/>
          </w:tcPr>
          <w:p w14:paraId="0921CC67" w14:textId="77777777" w:rsidR="00326940" w:rsidRDefault="00326940" w:rsidP="00326940">
            <w:pPr>
              <w:jc w:val="center"/>
              <w:rPr>
                <w:i/>
              </w:rPr>
            </w:pPr>
          </w:p>
        </w:tc>
      </w:tr>
      <w:tr w:rsidR="00326940" w14:paraId="7F58F6B0" w14:textId="77777777" w:rsidTr="00D56D26">
        <w:trPr>
          <w:trHeight w:val="215"/>
        </w:trPr>
        <w:tc>
          <w:tcPr>
            <w:tcW w:w="3448" w:type="dxa"/>
          </w:tcPr>
          <w:p w14:paraId="4272C8FF" w14:textId="57180179" w:rsidR="00326940" w:rsidRPr="00D56D26" w:rsidRDefault="00326940" w:rsidP="00326940">
            <w:pPr>
              <w:jc w:val="center"/>
              <w:rPr>
                <w:i/>
                <w:color w:val="ED7D31" w:themeColor="accent2"/>
              </w:rPr>
            </w:pPr>
            <w:r w:rsidRPr="00D56D26">
              <w:rPr>
                <w:i/>
                <w:color w:val="ED7D31" w:themeColor="accent2"/>
              </w:rPr>
              <w:t>Communication range requirement</w:t>
            </w:r>
          </w:p>
        </w:tc>
        <w:tc>
          <w:tcPr>
            <w:tcW w:w="3974" w:type="dxa"/>
          </w:tcPr>
          <w:p w14:paraId="4895B03C" w14:textId="4EFD5187" w:rsidR="00326940" w:rsidRPr="00D56D26" w:rsidRDefault="00326940" w:rsidP="00326940">
            <w:pPr>
              <w:jc w:val="center"/>
              <w:rPr>
                <w:i/>
                <w:color w:val="ED7D31" w:themeColor="accent2"/>
              </w:rPr>
            </w:pPr>
            <w:r w:rsidRPr="00D56D26">
              <w:rPr>
                <w:i/>
                <w:color w:val="ED7D31" w:themeColor="accent2"/>
              </w:rPr>
              <w:t>4</w:t>
            </w:r>
          </w:p>
        </w:tc>
        <w:tc>
          <w:tcPr>
            <w:tcW w:w="2146" w:type="dxa"/>
          </w:tcPr>
          <w:p w14:paraId="3196C038" w14:textId="77777777" w:rsidR="00326940" w:rsidRDefault="00326940" w:rsidP="00326940">
            <w:pPr>
              <w:jc w:val="center"/>
              <w:rPr>
                <w:i/>
              </w:rPr>
            </w:pPr>
          </w:p>
        </w:tc>
      </w:tr>
      <w:tr w:rsidR="00326940" w14:paraId="15E837C1" w14:textId="77777777" w:rsidTr="00D56D26">
        <w:trPr>
          <w:trHeight w:val="215"/>
        </w:trPr>
        <w:tc>
          <w:tcPr>
            <w:tcW w:w="3448" w:type="dxa"/>
          </w:tcPr>
          <w:p w14:paraId="3B971F20" w14:textId="664509B4" w:rsidR="00326940" w:rsidRDefault="00326940" w:rsidP="00326940">
            <w:pPr>
              <w:jc w:val="center"/>
              <w:rPr>
                <w:i/>
              </w:rPr>
            </w:pPr>
            <w:r>
              <w:rPr>
                <w:i/>
              </w:rPr>
              <w:t>Format indicator</w:t>
            </w:r>
          </w:p>
        </w:tc>
        <w:tc>
          <w:tcPr>
            <w:tcW w:w="3974" w:type="dxa"/>
          </w:tcPr>
          <w:p w14:paraId="2F91F1C2" w14:textId="5B781662" w:rsidR="00326940" w:rsidRDefault="00326940" w:rsidP="00326940">
            <w:pPr>
              <w:jc w:val="center"/>
              <w:rPr>
                <w:i/>
              </w:rPr>
            </w:pPr>
            <w:r>
              <w:rPr>
                <w:i/>
              </w:rPr>
              <w:t>1</w:t>
            </w:r>
          </w:p>
        </w:tc>
        <w:tc>
          <w:tcPr>
            <w:tcW w:w="2146" w:type="dxa"/>
          </w:tcPr>
          <w:p w14:paraId="0CF45EDF" w14:textId="4F6AA7B4" w:rsidR="00326940" w:rsidRDefault="00326940" w:rsidP="00326940">
            <w:pPr>
              <w:jc w:val="center"/>
              <w:rPr>
                <w:i/>
              </w:rPr>
            </w:pPr>
            <w:r>
              <w:rPr>
                <w:i/>
              </w:rPr>
              <w:t>Distinguish between explicit request and IUC</w:t>
            </w:r>
          </w:p>
        </w:tc>
      </w:tr>
      <w:tr w:rsidR="00326940" w14:paraId="492B3C90" w14:textId="77777777" w:rsidTr="00D56D26">
        <w:trPr>
          <w:trHeight w:val="215"/>
        </w:trPr>
        <w:tc>
          <w:tcPr>
            <w:tcW w:w="3448" w:type="dxa"/>
          </w:tcPr>
          <w:p w14:paraId="2E0F767A" w14:textId="0F321F57" w:rsidR="00326940" w:rsidRDefault="00326940" w:rsidP="00326940">
            <w:pPr>
              <w:jc w:val="center"/>
              <w:rPr>
                <w:i/>
              </w:rPr>
            </w:pPr>
            <w:r>
              <w:rPr>
                <w:i/>
              </w:rPr>
              <w:t xml:space="preserve">(IUC) Time location of the first resource in each TRIV </w:t>
            </w:r>
            <w:r w:rsidRPr="00326940">
              <w:rPr>
                <w:i/>
                <w:color w:val="4472C4" w:themeColor="accent1"/>
              </w:rPr>
              <w:t>(*</w:t>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max</m:t>
                  </m:r>
                </m:sub>
              </m:sSub>
            </m:oMath>
            <w:r w:rsidRPr="00326940">
              <w:rPr>
                <w:i/>
                <w:color w:val="4472C4" w:themeColor="accent1"/>
              </w:rPr>
              <w:t>)</w:t>
            </w:r>
          </w:p>
        </w:tc>
        <w:tc>
          <w:tcPr>
            <w:tcW w:w="3974" w:type="dxa"/>
          </w:tcPr>
          <w:p w14:paraId="2240F8F8" w14:textId="29D25231" w:rsidR="00326940" w:rsidRPr="00D56D26" w:rsidRDefault="00464042" w:rsidP="00326940">
            <w:pPr>
              <w:jc w:val="center"/>
              <w:rPr>
                <w:i/>
                <w:color w:val="ED7D31" w:themeColor="accent2"/>
              </w:rPr>
            </w:pPr>
            <m:oMath>
              <m:d>
                <m:dPr>
                  <m:begChr m:val="⌈"/>
                  <m:endChr m:val="⌉"/>
                  <m:ctrlPr>
                    <w:rPr>
                      <w:rFonts w:ascii="Cambria Math" w:hAnsi="Cambria Math"/>
                      <w:i/>
                      <w:color w:val="000000" w:themeColor="text1"/>
                    </w:rPr>
                  </m:ctrlPr>
                </m:dPr>
                <m:e>
                  <m:func>
                    <m:funcPr>
                      <m:ctrlPr>
                        <w:rPr>
                          <w:rFonts w:ascii="Cambria Math" w:hAnsi="Cambria Math"/>
                          <w:i/>
                          <w:color w:val="000000" w:themeColor="text1"/>
                        </w:rPr>
                      </m:ctrlPr>
                    </m:funcPr>
                    <m:fName>
                      <m:sSub>
                        <m:sSubPr>
                          <m:ctrlPr>
                            <w:rPr>
                              <w:rFonts w:ascii="Cambria Math" w:hAnsi="Cambria Math"/>
                              <w:i/>
                              <w:color w:val="000000" w:themeColor="text1"/>
                            </w:rPr>
                          </m:ctrlPr>
                        </m:sSubPr>
                        <m:e>
                          <m:r>
                            <m:rPr>
                              <m:sty m:val="p"/>
                            </m:rPr>
                            <w:rPr>
                              <w:rFonts w:ascii="Cambria Math" w:hAnsi="Cambria Math"/>
                              <w:color w:val="000000" w:themeColor="text1"/>
                            </w:rPr>
                            <m:t>log</m:t>
                          </m:r>
                          <m:ctrlPr>
                            <w:rPr>
                              <w:rFonts w:ascii="Cambria Math" w:hAnsi="Cambria Math"/>
                              <w:color w:val="000000" w:themeColor="text1"/>
                            </w:rPr>
                          </m:ctrlPr>
                        </m:e>
                        <m:sub>
                          <m:r>
                            <w:rPr>
                              <w:rFonts w:ascii="Cambria Math" w:hAnsi="Cambria Math"/>
                              <w:color w:val="000000" w:themeColor="text1"/>
                            </w:rPr>
                            <m:t>2</m:t>
                          </m:r>
                          <m:ctrlPr>
                            <w:rPr>
                              <w:rFonts w:ascii="Cambria Math" w:hAnsi="Cambria Math"/>
                              <w:color w:val="000000" w:themeColor="text1"/>
                            </w:rPr>
                          </m:ctrlPr>
                        </m:sub>
                      </m:sSub>
                    </m:fName>
                    <m:e>
                      <m:r>
                        <w:rPr>
                          <w:rFonts w:ascii="Cambria Math" w:hAnsi="Cambria Math"/>
                          <w:color w:val="000000" w:themeColor="text1"/>
                        </w:rPr>
                        <m:t>M</m:t>
                      </m:r>
                    </m:e>
                  </m:func>
                </m:e>
              </m:d>
            </m:oMath>
            <w:r w:rsidR="00326940" w:rsidRPr="00D56D26">
              <w:rPr>
                <w:i/>
                <w:color w:val="000000" w:themeColor="text1"/>
              </w:rPr>
              <w:t xml:space="preserve">   </w:t>
            </w:r>
            <m:oMath>
              <m:r>
                <w:rPr>
                  <w:rFonts w:ascii="Cambria Math" w:hAnsi="Cambria Math"/>
                  <w:color w:val="ED7D31" w:themeColor="accent2"/>
                </w:rPr>
                <m:t>(≤8)</m:t>
              </m:r>
            </m:oMath>
          </w:p>
        </w:tc>
        <w:tc>
          <w:tcPr>
            <w:tcW w:w="2146" w:type="dxa"/>
          </w:tcPr>
          <w:p w14:paraId="319C02FC" w14:textId="2CF0DB08" w:rsidR="00326940" w:rsidRPr="00D56D26" w:rsidRDefault="00326940" w:rsidP="00326940">
            <w:pPr>
              <w:jc w:val="center"/>
              <w:rPr>
                <w:i/>
                <w:color w:val="ED7D31" w:themeColor="accent2"/>
              </w:rPr>
            </w:pPr>
            <m:oMathPara>
              <m:oMath>
                <m:r>
                  <w:rPr>
                    <w:rFonts w:ascii="Cambria Math" w:hAnsi="Cambria Math"/>
                    <w:color w:val="ED7D31" w:themeColor="accent2"/>
                  </w:rPr>
                  <m:t>M≤256</m:t>
                </m:r>
              </m:oMath>
            </m:oMathPara>
          </w:p>
        </w:tc>
      </w:tr>
      <w:tr w:rsidR="00326940" w14:paraId="242EE49A" w14:textId="77777777" w:rsidTr="00D56D26">
        <w:trPr>
          <w:trHeight w:val="215"/>
        </w:trPr>
        <w:tc>
          <w:tcPr>
            <w:tcW w:w="3448" w:type="dxa"/>
          </w:tcPr>
          <w:p w14:paraId="28724674" w14:textId="1D3B4BE0" w:rsidR="00326940" w:rsidRDefault="00326940" w:rsidP="00326940">
            <w:pPr>
              <w:jc w:val="center"/>
              <w:rPr>
                <w:i/>
              </w:rPr>
            </w:pPr>
            <w:r>
              <w:rPr>
                <w:i/>
              </w:rPr>
              <w:t xml:space="preserve">(IUC) Starting sub-channel index of the first resource in each FRIV </w:t>
            </w:r>
            <w:r w:rsidRPr="00326940">
              <w:rPr>
                <w:i/>
                <w:color w:val="4472C4" w:themeColor="accent1"/>
              </w:rPr>
              <w:t>(*</w:t>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max</m:t>
                  </m:r>
                </m:sub>
              </m:sSub>
            </m:oMath>
            <w:r w:rsidRPr="00326940">
              <w:rPr>
                <w:i/>
                <w:color w:val="4472C4" w:themeColor="accent1"/>
              </w:rPr>
              <w:t>)</w:t>
            </w:r>
          </w:p>
        </w:tc>
        <w:tc>
          <w:tcPr>
            <w:tcW w:w="3974" w:type="dxa"/>
          </w:tcPr>
          <w:p w14:paraId="43059FF0" w14:textId="2536D842" w:rsidR="00326940" w:rsidRDefault="00464042" w:rsidP="00326940">
            <w:pPr>
              <w:jc w:val="center"/>
              <w:rPr>
                <w:i/>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Sup>
                        <m:sSubSupPr>
                          <m:ctrlPr>
                            <w:rPr>
                              <w:rFonts w:ascii="Cambria Math" w:hAnsi="Cambria Math"/>
                              <w:i/>
                            </w:rPr>
                          </m:ctrlPr>
                        </m:sSubSupPr>
                        <m:e>
                          <m:r>
                            <w:rPr>
                              <w:rFonts w:ascii="Cambria Math" w:hAnsi="Cambria Math"/>
                            </w:rPr>
                            <m:t>N</m:t>
                          </m:r>
                        </m:e>
                        <m:sub>
                          <m:r>
                            <w:rPr>
                              <w:rFonts w:ascii="Cambria Math" w:hAnsi="Cambria Math"/>
                            </w:rPr>
                            <m:t xml:space="preserve">subchannel </m:t>
                          </m:r>
                        </m:sub>
                        <m:sup>
                          <m:r>
                            <w:rPr>
                              <w:rFonts w:ascii="Cambria Math" w:hAnsi="Cambria Math"/>
                            </w:rPr>
                            <m:t>SL</m:t>
                          </m:r>
                        </m:sup>
                      </m:sSubSup>
                    </m:e>
                  </m:func>
                </m:e>
              </m:d>
            </m:oMath>
            <w:r w:rsidR="00326940">
              <w:rPr>
                <w:i/>
              </w:rPr>
              <w:t xml:space="preserve"> </w:t>
            </w:r>
            <m:oMath>
              <m:r>
                <w:rPr>
                  <w:rFonts w:ascii="Cambria Math" w:hAnsi="Cambria Math"/>
                </w:rPr>
                <m:t>(≤5)</m:t>
              </m:r>
            </m:oMath>
          </w:p>
        </w:tc>
        <w:tc>
          <w:tcPr>
            <w:tcW w:w="2146" w:type="dxa"/>
          </w:tcPr>
          <w:p w14:paraId="49D5A52F" w14:textId="2A318175" w:rsidR="00326940" w:rsidRDefault="00464042" w:rsidP="00326940">
            <w:pPr>
              <w:jc w:val="cente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SL</m:t>
                    </m:r>
                  </m:sup>
                </m:sSubSup>
                <m:r>
                  <w:rPr>
                    <w:rFonts w:ascii="Cambria Math" w:hAnsi="Cambria Math"/>
                  </w:rPr>
                  <m:t>≤27</m:t>
                </m:r>
              </m:oMath>
            </m:oMathPara>
          </w:p>
        </w:tc>
      </w:tr>
      <w:tr w:rsidR="00326940" w14:paraId="1B11BE93" w14:textId="77777777" w:rsidTr="00D56D26">
        <w:trPr>
          <w:trHeight w:val="215"/>
        </w:trPr>
        <w:tc>
          <w:tcPr>
            <w:tcW w:w="3448" w:type="dxa"/>
          </w:tcPr>
          <w:p w14:paraId="3806FD10" w14:textId="551EF793" w:rsidR="00326940" w:rsidRDefault="00326940" w:rsidP="00326940">
            <w:pPr>
              <w:jc w:val="center"/>
              <w:rPr>
                <w:i/>
              </w:rPr>
            </w:pPr>
            <w:r>
              <w:rPr>
                <w:i/>
              </w:rPr>
              <w:t xml:space="preserve">(IUC) TRIV </w:t>
            </w:r>
            <w:r w:rsidRPr="00326940">
              <w:rPr>
                <w:i/>
                <w:color w:val="4472C4" w:themeColor="accent1"/>
              </w:rPr>
              <w:t>(*</w:t>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max</m:t>
                  </m:r>
                </m:sub>
              </m:sSub>
            </m:oMath>
            <w:r w:rsidRPr="00326940">
              <w:rPr>
                <w:i/>
                <w:color w:val="4472C4" w:themeColor="accent1"/>
              </w:rPr>
              <w:t>)</w:t>
            </w:r>
          </w:p>
        </w:tc>
        <w:tc>
          <w:tcPr>
            <w:tcW w:w="3974" w:type="dxa"/>
          </w:tcPr>
          <w:p w14:paraId="7F27105F" w14:textId="6F527A43" w:rsidR="00326940" w:rsidRDefault="00326940" w:rsidP="00326940">
            <w:pPr>
              <w:jc w:val="center"/>
              <w:rPr>
                <w:i/>
              </w:rPr>
            </w:pPr>
            <w:r>
              <w:rPr>
                <w:i/>
              </w:rPr>
              <w:t>9</w:t>
            </w:r>
          </w:p>
        </w:tc>
        <w:tc>
          <w:tcPr>
            <w:tcW w:w="2146" w:type="dxa"/>
          </w:tcPr>
          <w:p w14:paraId="18AC0A3E" w14:textId="3A4A158D" w:rsidR="00326940" w:rsidRDefault="00326940" w:rsidP="00326940">
            <w:pPr>
              <w:jc w:val="center"/>
              <w:rPr>
                <w:i/>
              </w:rPr>
            </w:pPr>
            <w:r>
              <w:rPr>
                <w:i/>
                <w:iCs/>
                <w:color w:val="000000"/>
                <w:sz w:val="20"/>
                <w:szCs w:val="20"/>
              </w:rPr>
              <w:t xml:space="preserve">sl-MaxNumPerReserve=3 </w:t>
            </w:r>
          </w:p>
        </w:tc>
      </w:tr>
      <w:tr w:rsidR="00326940" w14:paraId="23BDE609" w14:textId="77777777" w:rsidTr="00D56D26">
        <w:trPr>
          <w:trHeight w:val="886"/>
        </w:trPr>
        <w:tc>
          <w:tcPr>
            <w:tcW w:w="3448" w:type="dxa"/>
          </w:tcPr>
          <w:p w14:paraId="616F2D3F" w14:textId="77DED72F" w:rsidR="00326940" w:rsidRDefault="00326940" w:rsidP="00326940">
            <w:pPr>
              <w:jc w:val="center"/>
              <w:rPr>
                <w:i/>
              </w:rPr>
            </w:pPr>
            <w:r>
              <w:rPr>
                <w:i/>
              </w:rPr>
              <w:t xml:space="preserve">(IUC) FRIV </w:t>
            </w:r>
            <w:r w:rsidRPr="00326940">
              <w:rPr>
                <w:i/>
                <w:color w:val="4472C4" w:themeColor="accent1"/>
              </w:rPr>
              <w:t>(*</w:t>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max</m:t>
                  </m:r>
                </m:sub>
              </m:sSub>
            </m:oMath>
            <w:r w:rsidRPr="00326940">
              <w:rPr>
                <w:i/>
                <w:color w:val="4472C4" w:themeColor="accent1"/>
              </w:rPr>
              <w:t>)</w:t>
            </w:r>
          </w:p>
        </w:tc>
        <w:tc>
          <w:tcPr>
            <w:tcW w:w="3974" w:type="dxa"/>
          </w:tcPr>
          <w:p w14:paraId="0127B6D6" w14:textId="3F79E7C8" w:rsidR="00326940" w:rsidRDefault="00464042" w:rsidP="00326940">
            <w:pPr>
              <w:jc w:val="center"/>
              <w:rPr>
                <w:i/>
              </w:rPr>
            </w:pP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ctrlPr>
                            <w:rPr>
                              <w:rFonts w:ascii="Cambria Math" w:hAnsi="Cambria Math"/>
                              <w:sz w:val="20"/>
                              <w:szCs w:val="20"/>
                            </w:rPr>
                          </m:ctrlPr>
                        </m:e>
                        <m:sub>
                          <m:r>
                            <w:rPr>
                              <w:rFonts w:ascii="Cambria Math" w:hAnsi="Cambria Math"/>
                              <w:sz w:val="20"/>
                              <w:szCs w:val="20"/>
                            </w:rPr>
                            <m:t>2</m:t>
                          </m:r>
                          <m:ctrlPr>
                            <w:rPr>
                              <w:rFonts w:ascii="Cambria Math" w:hAnsi="Cambria Math"/>
                              <w:sz w:val="20"/>
                              <w:szCs w:val="20"/>
                            </w:rPr>
                          </m:ctrlPr>
                        </m:sub>
                      </m:sSub>
                    </m:fName>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 xml:space="preserve">subchannel </m:t>
                              </m:r>
                            </m:sub>
                            <m:sup>
                              <m:r>
                                <w:rPr>
                                  <w:rFonts w:ascii="Cambria Math" w:hAnsi="Cambria Math"/>
                                  <w:sz w:val="20"/>
                                  <w:szCs w:val="20"/>
                                </w:rPr>
                                <m:t>SL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 xml:space="preserve">subchannel </m:t>
                              </m:r>
                            </m:sub>
                            <m:sup>
                              <m:r>
                                <w:rPr>
                                  <w:rFonts w:ascii="Cambria Math" w:hAnsi="Cambria Math"/>
                                  <w:sz w:val="20"/>
                                  <w:szCs w:val="20"/>
                                </w:rPr>
                                <m:t>SL</m:t>
                              </m:r>
                            </m:sup>
                          </m:sSubSup>
                          <m:r>
                            <w:rPr>
                              <w:rFonts w:ascii="Cambria Math" w:hAnsi="Cambria Math"/>
                              <w:sz w:val="20"/>
                              <w:szCs w:val="20"/>
                            </w:rPr>
                            <m:t>+1)(2</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 xml:space="preserve">subchannel </m:t>
                              </m:r>
                            </m:sub>
                            <m:sup>
                              <m:r>
                                <w:rPr>
                                  <w:rFonts w:ascii="Cambria Math" w:hAnsi="Cambria Math"/>
                                  <w:sz w:val="20"/>
                                  <w:szCs w:val="20"/>
                                </w:rPr>
                                <m:t>SL</m:t>
                              </m:r>
                            </m:sup>
                          </m:sSubSup>
                          <m:r>
                            <w:rPr>
                              <w:rFonts w:ascii="Cambria Math" w:hAnsi="Cambria Math"/>
                              <w:sz w:val="20"/>
                              <w:szCs w:val="20"/>
                            </w:rPr>
                            <m:t>+1))</m:t>
                          </m:r>
                        </m:num>
                        <m:den>
                          <m:r>
                            <w:rPr>
                              <w:rFonts w:ascii="Cambria Math" w:hAnsi="Cambria Math"/>
                              <w:sz w:val="20"/>
                              <w:szCs w:val="20"/>
                            </w:rPr>
                            <m:t>6</m:t>
                          </m:r>
                        </m:den>
                      </m:f>
                    </m:e>
                  </m:func>
                </m:e>
              </m:d>
            </m:oMath>
            <w:r w:rsidR="00326940" w:rsidRPr="00326940">
              <w:rPr>
                <w:i/>
                <w:sz w:val="20"/>
                <w:szCs w:val="20"/>
              </w:rPr>
              <w:t xml:space="preserve">   </w:t>
            </w:r>
            <m:oMath>
              <m:r>
                <w:rPr>
                  <w:rFonts w:ascii="Cambria Math" w:hAnsi="Cambria Math"/>
                  <w:sz w:val="20"/>
                  <w:szCs w:val="20"/>
                </w:rPr>
                <m:t>(≤13)</m:t>
              </m:r>
            </m:oMath>
          </w:p>
        </w:tc>
        <w:tc>
          <w:tcPr>
            <w:tcW w:w="2146" w:type="dxa"/>
          </w:tcPr>
          <w:p w14:paraId="51275FAB" w14:textId="77777777" w:rsidR="00326940" w:rsidRDefault="00326940" w:rsidP="00326940">
            <w:pPr>
              <w:jc w:val="center"/>
              <w:rPr>
                <w:i/>
                <w:iCs/>
                <w:color w:val="000000"/>
                <w:sz w:val="20"/>
                <w:szCs w:val="20"/>
              </w:rPr>
            </w:pPr>
            <w:r>
              <w:rPr>
                <w:i/>
                <w:iCs/>
                <w:color w:val="000000"/>
                <w:sz w:val="20"/>
                <w:szCs w:val="20"/>
              </w:rPr>
              <w:t xml:space="preserve">sl-MaxNumPerReserve=3 </w:t>
            </w:r>
          </w:p>
          <w:p w14:paraId="6B9DE743" w14:textId="18AC4B46" w:rsidR="00326940" w:rsidRDefault="00464042" w:rsidP="00326940">
            <w:pPr>
              <w:jc w:val="cente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SL</m:t>
                    </m:r>
                  </m:sup>
                </m:sSubSup>
                <m:r>
                  <w:rPr>
                    <w:rFonts w:ascii="Cambria Math" w:hAnsi="Cambria Math"/>
                  </w:rPr>
                  <m:t>≤27</m:t>
                </m:r>
              </m:oMath>
            </m:oMathPara>
          </w:p>
        </w:tc>
      </w:tr>
      <w:tr w:rsidR="00326940" w14:paraId="4C0C73CF" w14:textId="77777777" w:rsidTr="00D56D26">
        <w:trPr>
          <w:trHeight w:val="215"/>
        </w:trPr>
        <w:tc>
          <w:tcPr>
            <w:tcW w:w="3448" w:type="dxa"/>
          </w:tcPr>
          <w:p w14:paraId="5AEECC05" w14:textId="133C5229" w:rsidR="00326940" w:rsidRDefault="00326940" w:rsidP="00326940">
            <w:pPr>
              <w:jc w:val="center"/>
              <w:rPr>
                <w:i/>
              </w:rPr>
            </w:pPr>
            <w:r>
              <w:rPr>
                <w:i/>
              </w:rPr>
              <w:t xml:space="preserve">(IUC) Periodicity </w:t>
            </w:r>
            <w:r w:rsidRPr="00326940">
              <w:rPr>
                <w:i/>
                <w:color w:val="4472C4" w:themeColor="accent1"/>
              </w:rPr>
              <w:t>(*</w:t>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max</m:t>
                  </m:r>
                </m:sub>
              </m:sSub>
            </m:oMath>
            <w:r w:rsidRPr="00326940">
              <w:rPr>
                <w:i/>
                <w:color w:val="4472C4" w:themeColor="accent1"/>
              </w:rPr>
              <w:t>)</w:t>
            </w:r>
          </w:p>
        </w:tc>
        <w:tc>
          <w:tcPr>
            <w:tcW w:w="3974" w:type="dxa"/>
          </w:tcPr>
          <w:p w14:paraId="1615CFE3" w14:textId="270B4FAE" w:rsidR="00326940" w:rsidRDefault="00464042" w:rsidP="00326940">
            <w:pPr>
              <w:jc w:val="center"/>
              <w:rPr>
                <w:i/>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rsv_period</m:t>
                          </m:r>
                        </m:sub>
                      </m:sSub>
                    </m:e>
                  </m:func>
                </m:e>
              </m:d>
            </m:oMath>
            <w:r w:rsidR="00326940">
              <w:rPr>
                <w:i/>
              </w:rPr>
              <w:t xml:space="preserve">  </w:t>
            </w:r>
            <m:oMath>
              <m:r>
                <w:rPr>
                  <w:rFonts w:ascii="Cambria Math" w:hAnsi="Cambria Math"/>
                </w:rPr>
                <m:t>(≤4)</m:t>
              </m:r>
            </m:oMath>
          </w:p>
        </w:tc>
        <w:tc>
          <w:tcPr>
            <w:tcW w:w="2146" w:type="dxa"/>
          </w:tcPr>
          <w:p w14:paraId="5DD4E971" w14:textId="5713E7E7" w:rsidR="00326940" w:rsidRDefault="00464042" w:rsidP="00326940">
            <w:pPr>
              <w:jc w:val="center"/>
              <w:rPr>
                <w:i/>
              </w:rPr>
            </w:pPr>
            <m:oMathPara>
              <m:oMath>
                <m:sSub>
                  <m:sSubPr>
                    <m:ctrlPr>
                      <w:rPr>
                        <w:rFonts w:ascii="Cambria Math" w:hAnsi="Cambria Math"/>
                        <w:i/>
                      </w:rPr>
                    </m:ctrlPr>
                  </m:sSubPr>
                  <m:e>
                    <m:r>
                      <w:rPr>
                        <w:rFonts w:ascii="Cambria Math" w:hAnsi="Cambria Math"/>
                      </w:rPr>
                      <m:t>N</m:t>
                    </m:r>
                  </m:e>
                  <m:sub>
                    <m:r>
                      <w:rPr>
                        <w:rFonts w:ascii="Cambria Math" w:hAnsi="Cambria Math"/>
                      </w:rPr>
                      <m:t>rsv_period</m:t>
                    </m:r>
                  </m:sub>
                </m:sSub>
                <m:r>
                  <w:rPr>
                    <w:rFonts w:ascii="Cambria Math" w:hAnsi="Cambria Math"/>
                  </w:rPr>
                  <m:t>≤16</m:t>
                </m:r>
              </m:oMath>
            </m:oMathPara>
          </w:p>
        </w:tc>
      </w:tr>
      <w:tr w:rsidR="00326940" w14:paraId="0CB4EA0A" w14:textId="77777777" w:rsidTr="00D56D26">
        <w:trPr>
          <w:trHeight w:val="215"/>
        </w:trPr>
        <w:tc>
          <w:tcPr>
            <w:tcW w:w="3448" w:type="dxa"/>
          </w:tcPr>
          <w:p w14:paraId="50D337FD" w14:textId="0CC3388B" w:rsidR="00326940" w:rsidRDefault="00326940" w:rsidP="00326940">
            <w:pPr>
              <w:jc w:val="center"/>
              <w:rPr>
                <w:i/>
              </w:rPr>
            </w:pPr>
            <w:r>
              <w:rPr>
                <w:i/>
              </w:rPr>
              <w:t>(IUC) Resource set type</w:t>
            </w:r>
          </w:p>
        </w:tc>
        <w:tc>
          <w:tcPr>
            <w:tcW w:w="3974" w:type="dxa"/>
          </w:tcPr>
          <w:p w14:paraId="5217C6B1" w14:textId="4CE38280" w:rsidR="00326940" w:rsidRDefault="00326940" w:rsidP="00326940">
            <w:pPr>
              <w:jc w:val="center"/>
              <w:rPr>
                <w:i/>
              </w:rPr>
            </w:pPr>
            <w:r w:rsidRPr="00D56D26">
              <w:rPr>
                <w:i/>
                <w:color w:val="000000" w:themeColor="text1"/>
              </w:rPr>
              <w:t>0 or 1</w:t>
            </w:r>
          </w:p>
        </w:tc>
        <w:tc>
          <w:tcPr>
            <w:tcW w:w="2146" w:type="dxa"/>
          </w:tcPr>
          <w:p w14:paraId="752E4FB6" w14:textId="30864104" w:rsidR="00326940" w:rsidRDefault="00326940" w:rsidP="00326940">
            <w:pPr>
              <w:jc w:val="center"/>
              <w:rPr>
                <w:i/>
              </w:rPr>
            </w:pPr>
            <w:r>
              <w:rPr>
                <w:i/>
              </w:rPr>
              <w:t>Indicate preferred or non-preferred resources</w:t>
            </w:r>
          </w:p>
        </w:tc>
      </w:tr>
      <w:tr w:rsidR="00326940" w14:paraId="334FE2FA" w14:textId="77777777" w:rsidTr="00D56D26">
        <w:trPr>
          <w:trHeight w:val="215"/>
        </w:trPr>
        <w:tc>
          <w:tcPr>
            <w:tcW w:w="3448" w:type="dxa"/>
          </w:tcPr>
          <w:p w14:paraId="0EC48993" w14:textId="27D75C4E" w:rsidR="00326940" w:rsidRDefault="00326940" w:rsidP="00326940">
            <w:pPr>
              <w:jc w:val="center"/>
              <w:rPr>
                <w:i/>
              </w:rPr>
            </w:pPr>
            <w:r>
              <w:rPr>
                <w:i/>
              </w:rPr>
              <w:t>(IUC) Reference slot with DFN</w:t>
            </w:r>
          </w:p>
        </w:tc>
        <w:tc>
          <w:tcPr>
            <w:tcW w:w="3974" w:type="dxa"/>
          </w:tcPr>
          <w:p w14:paraId="24DE8460" w14:textId="00328868" w:rsidR="00326940" w:rsidRDefault="00326940" w:rsidP="00326940">
            <w:pPr>
              <w:jc w:val="center"/>
              <w:rPr>
                <w:i/>
              </w:rPr>
            </w:pPr>
            <w:r>
              <w:rPr>
                <w:i/>
              </w:rPr>
              <w:t>10</w:t>
            </w:r>
          </w:p>
        </w:tc>
        <w:tc>
          <w:tcPr>
            <w:tcW w:w="2146" w:type="dxa"/>
          </w:tcPr>
          <w:p w14:paraId="078924A8" w14:textId="77777777" w:rsidR="00326940" w:rsidRDefault="00326940" w:rsidP="00326940">
            <w:pPr>
              <w:jc w:val="center"/>
              <w:rPr>
                <w:i/>
              </w:rPr>
            </w:pPr>
          </w:p>
        </w:tc>
      </w:tr>
      <w:tr w:rsidR="00326940" w14:paraId="329F4A11" w14:textId="77777777" w:rsidTr="00D56D26">
        <w:trPr>
          <w:trHeight w:val="215"/>
        </w:trPr>
        <w:tc>
          <w:tcPr>
            <w:tcW w:w="3448" w:type="dxa"/>
          </w:tcPr>
          <w:p w14:paraId="22365E7D" w14:textId="1ECBF070" w:rsidR="00326940" w:rsidRDefault="00326940" w:rsidP="00326940">
            <w:pPr>
              <w:jc w:val="center"/>
              <w:rPr>
                <w:i/>
              </w:rPr>
            </w:pPr>
            <w:r>
              <w:rPr>
                <w:i/>
              </w:rPr>
              <w:t>(IUC) Reference slot with slot index</w:t>
            </w:r>
          </w:p>
        </w:tc>
        <w:tc>
          <w:tcPr>
            <w:tcW w:w="3974" w:type="dxa"/>
          </w:tcPr>
          <w:p w14:paraId="1AD3A140" w14:textId="38804A22" w:rsidR="00326940" w:rsidRDefault="00326940" w:rsidP="00326940">
            <w:pPr>
              <w:jc w:val="center"/>
              <w:rPr>
                <w:i/>
              </w:rPr>
            </w:pPr>
            <m:oMath>
              <m:r>
                <w:rPr>
                  <w:rFonts w:ascii="Cambria Math" w:hAnsi="Cambria Math"/>
                </w:rPr>
                <m:t>4+μ</m:t>
              </m:r>
            </m:oMath>
            <w:r>
              <w:rPr>
                <w:i/>
              </w:rPr>
              <w:t xml:space="preserve">   </w:t>
            </w:r>
            <m:oMath>
              <m:r>
                <w:rPr>
                  <w:rFonts w:ascii="Cambria Math" w:hAnsi="Cambria Math"/>
                </w:rPr>
                <m:t>(≤7)</m:t>
              </m:r>
            </m:oMath>
          </w:p>
        </w:tc>
        <w:tc>
          <w:tcPr>
            <w:tcW w:w="2146" w:type="dxa"/>
          </w:tcPr>
          <w:p w14:paraId="43DDE4CC" w14:textId="41202FDE" w:rsidR="00326940" w:rsidRDefault="00326940" w:rsidP="00326940">
            <w:pPr>
              <w:jc w:val="center"/>
              <w:rPr>
                <w:i/>
              </w:rPr>
            </w:pPr>
            <m:oMath>
              <m:r>
                <w:rPr>
                  <w:rFonts w:ascii="Cambria Math" w:hAnsi="Cambria Math"/>
                </w:rPr>
                <m:t>μ</m:t>
              </m:r>
            </m:oMath>
            <w:r>
              <w:rPr>
                <w:i/>
              </w:rPr>
              <w:t xml:space="preserve">={0,1,2,3} </w:t>
            </w:r>
            <w:r w:rsidR="00D56D26">
              <w:rPr>
                <w:i/>
              </w:rPr>
              <w:t>by</w:t>
            </w:r>
            <w:r>
              <w:rPr>
                <w:i/>
              </w:rPr>
              <w:t xml:space="preserve"> SCS</w:t>
            </w:r>
          </w:p>
        </w:tc>
      </w:tr>
      <w:tr w:rsidR="00D56D26" w14:paraId="64FD9AF5" w14:textId="77777777" w:rsidTr="00D56D26">
        <w:trPr>
          <w:trHeight w:val="215"/>
        </w:trPr>
        <w:tc>
          <w:tcPr>
            <w:tcW w:w="3448" w:type="dxa"/>
          </w:tcPr>
          <w:p w14:paraId="19D455B3" w14:textId="62273B99" w:rsidR="00D56D26" w:rsidRPr="00D56D26" w:rsidRDefault="00D56D26" w:rsidP="00326940">
            <w:pPr>
              <w:jc w:val="center"/>
              <w:rPr>
                <w:i/>
                <w:color w:val="ED7D31" w:themeColor="accent2"/>
              </w:rPr>
            </w:pPr>
            <w:r w:rsidRPr="00D56D26">
              <w:rPr>
                <w:i/>
                <w:color w:val="ED7D31" w:themeColor="accent2"/>
              </w:rPr>
              <w:t xml:space="preserve">(IUC) Actual number N of combinations  </w:t>
            </w:r>
          </w:p>
        </w:tc>
        <w:tc>
          <w:tcPr>
            <w:tcW w:w="3974" w:type="dxa"/>
          </w:tcPr>
          <w:p w14:paraId="01E86855" w14:textId="3845EC50" w:rsidR="00D56D26" w:rsidRPr="00D56D26" w:rsidRDefault="00D56D26" w:rsidP="00326940">
            <w:pPr>
              <w:jc w:val="center"/>
              <w:rPr>
                <w:i/>
                <w:color w:val="ED7D31" w:themeColor="accent2"/>
              </w:rPr>
            </w:pPr>
            <w:r w:rsidRPr="00D56D26">
              <w:rPr>
                <w:i/>
                <w:color w:val="ED7D31" w:themeColor="accent2"/>
              </w:rPr>
              <w:t>1</w:t>
            </w:r>
          </w:p>
        </w:tc>
        <w:tc>
          <w:tcPr>
            <w:tcW w:w="2146" w:type="dxa"/>
          </w:tcPr>
          <w:p w14:paraId="4BF7301D" w14:textId="77777777" w:rsidR="00D56D26" w:rsidRDefault="00D56D26" w:rsidP="00326940">
            <w:pPr>
              <w:jc w:val="center"/>
              <w:rPr>
                <w:i/>
              </w:rPr>
            </w:pPr>
          </w:p>
        </w:tc>
      </w:tr>
      <w:tr w:rsidR="00326940" w14:paraId="1F8099F6" w14:textId="77777777" w:rsidTr="00D56D26">
        <w:trPr>
          <w:trHeight w:val="215"/>
        </w:trPr>
        <w:tc>
          <w:tcPr>
            <w:tcW w:w="3448" w:type="dxa"/>
          </w:tcPr>
          <w:p w14:paraId="45C3DBE6" w14:textId="71DC5DAC" w:rsidR="00326940" w:rsidRDefault="00326940" w:rsidP="00326940">
            <w:pPr>
              <w:jc w:val="center"/>
              <w:rPr>
                <w:i/>
              </w:rPr>
            </w:pPr>
            <w:r>
              <w:rPr>
                <w:i/>
              </w:rPr>
              <w:t>(ER) Starting RSW with DFN</w:t>
            </w:r>
          </w:p>
        </w:tc>
        <w:tc>
          <w:tcPr>
            <w:tcW w:w="3974" w:type="dxa"/>
          </w:tcPr>
          <w:p w14:paraId="05D7E558" w14:textId="58C9E381" w:rsidR="00326940" w:rsidRDefault="00326940" w:rsidP="00326940">
            <w:pPr>
              <w:jc w:val="center"/>
              <w:rPr>
                <w:i/>
              </w:rPr>
            </w:pPr>
            <w:r>
              <w:rPr>
                <w:i/>
              </w:rPr>
              <w:t>10</w:t>
            </w:r>
          </w:p>
        </w:tc>
        <w:tc>
          <w:tcPr>
            <w:tcW w:w="2146" w:type="dxa"/>
          </w:tcPr>
          <w:p w14:paraId="46860BD4" w14:textId="77777777" w:rsidR="00326940" w:rsidRDefault="00326940" w:rsidP="00326940">
            <w:pPr>
              <w:jc w:val="center"/>
              <w:rPr>
                <w:i/>
              </w:rPr>
            </w:pPr>
          </w:p>
        </w:tc>
      </w:tr>
      <w:tr w:rsidR="00326940" w14:paraId="777ED31A" w14:textId="77777777" w:rsidTr="00D56D26">
        <w:trPr>
          <w:trHeight w:val="215"/>
        </w:trPr>
        <w:tc>
          <w:tcPr>
            <w:tcW w:w="3448" w:type="dxa"/>
          </w:tcPr>
          <w:p w14:paraId="52395386" w14:textId="037BDD52" w:rsidR="00326940" w:rsidRDefault="00326940" w:rsidP="00326940">
            <w:pPr>
              <w:jc w:val="center"/>
              <w:rPr>
                <w:i/>
              </w:rPr>
            </w:pPr>
            <w:r>
              <w:rPr>
                <w:i/>
              </w:rPr>
              <w:t>(ER) Starting RSW with slot index</w:t>
            </w:r>
          </w:p>
        </w:tc>
        <w:tc>
          <w:tcPr>
            <w:tcW w:w="3974" w:type="dxa"/>
          </w:tcPr>
          <w:p w14:paraId="7C460ED9" w14:textId="3DA9C11D" w:rsidR="00326940" w:rsidRDefault="00326940" w:rsidP="00326940">
            <w:pPr>
              <w:jc w:val="center"/>
              <w:rPr>
                <w:i/>
              </w:rPr>
            </w:pPr>
            <m:oMath>
              <m:r>
                <w:rPr>
                  <w:rFonts w:ascii="Cambria Math" w:hAnsi="Cambria Math"/>
                </w:rPr>
                <m:t>4+μ</m:t>
              </m:r>
            </m:oMath>
            <w:r>
              <w:rPr>
                <w:i/>
              </w:rPr>
              <w:t xml:space="preserve">   </w:t>
            </w:r>
            <m:oMath>
              <m:r>
                <w:rPr>
                  <w:rFonts w:ascii="Cambria Math" w:hAnsi="Cambria Math"/>
                </w:rPr>
                <m:t>(≤7)</m:t>
              </m:r>
            </m:oMath>
          </w:p>
        </w:tc>
        <w:tc>
          <w:tcPr>
            <w:tcW w:w="2146" w:type="dxa"/>
          </w:tcPr>
          <w:p w14:paraId="26B48C80" w14:textId="15B1F48E" w:rsidR="00326940" w:rsidRDefault="00326940" w:rsidP="00326940">
            <w:pPr>
              <w:jc w:val="center"/>
              <w:rPr>
                <w:i/>
              </w:rPr>
            </w:pPr>
            <m:oMath>
              <m:r>
                <w:rPr>
                  <w:rFonts w:ascii="Cambria Math" w:hAnsi="Cambria Math"/>
                </w:rPr>
                <m:t>μ</m:t>
              </m:r>
            </m:oMath>
            <w:r>
              <w:rPr>
                <w:i/>
              </w:rPr>
              <w:t>={0,1,2,3} by SCS</w:t>
            </w:r>
          </w:p>
        </w:tc>
      </w:tr>
      <w:tr w:rsidR="00326940" w14:paraId="3B5CBDD4" w14:textId="77777777" w:rsidTr="00D56D26">
        <w:trPr>
          <w:trHeight w:val="215"/>
        </w:trPr>
        <w:tc>
          <w:tcPr>
            <w:tcW w:w="3448" w:type="dxa"/>
          </w:tcPr>
          <w:p w14:paraId="5E9EDC97" w14:textId="6D672496" w:rsidR="00326940" w:rsidRDefault="00326940" w:rsidP="00326940">
            <w:pPr>
              <w:jc w:val="center"/>
              <w:rPr>
                <w:i/>
              </w:rPr>
            </w:pPr>
            <w:r>
              <w:rPr>
                <w:i/>
              </w:rPr>
              <w:t>(ER) Ending RSW with DFN</w:t>
            </w:r>
          </w:p>
        </w:tc>
        <w:tc>
          <w:tcPr>
            <w:tcW w:w="3974" w:type="dxa"/>
          </w:tcPr>
          <w:p w14:paraId="0F817396" w14:textId="3D5A27D4" w:rsidR="00326940" w:rsidRPr="00326940" w:rsidRDefault="00326940" w:rsidP="00326940">
            <w:pPr>
              <w:jc w:val="center"/>
              <w:rPr>
                <w:i/>
              </w:rPr>
            </w:pPr>
            <w:r>
              <w:rPr>
                <w:i/>
              </w:rPr>
              <w:t>10</w:t>
            </w:r>
          </w:p>
        </w:tc>
        <w:tc>
          <w:tcPr>
            <w:tcW w:w="2146" w:type="dxa"/>
          </w:tcPr>
          <w:p w14:paraId="743BF617" w14:textId="77777777" w:rsidR="00326940" w:rsidRDefault="00326940" w:rsidP="00326940">
            <w:pPr>
              <w:jc w:val="center"/>
              <w:rPr>
                <w:i/>
              </w:rPr>
            </w:pPr>
          </w:p>
        </w:tc>
      </w:tr>
      <w:tr w:rsidR="00326940" w14:paraId="42BB00B0" w14:textId="77777777" w:rsidTr="00D56D26">
        <w:trPr>
          <w:trHeight w:val="215"/>
        </w:trPr>
        <w:tc>
          <w:tcPr>
            <w:tcW w:w="3448" w:type="dxa"/>
          </w:tcPr>
          <w:p w14:paraId="50870763" w14:textId="01E8522C" w:rsidR="00326940" w:rsidRDefault="00326940" w:rsidP="00326940">
            <w:pPr>
              <w:jc w:val="center"/>
              <w:rPr>
                <w:i/>
              </w:rPr>
            </w:pPr>
            <w:r>
              <w:rPr>
                <w:i/>
              </w:rPr>
              <w:t>(ER) Ending RSW with slot index</w:t>
            </w:r>
          </w:p>
        </w:tc>
        <w:tc>
          <w:tcPr>
            <w:tcW w:w="3974" w:type="dxa"/>
          </w:tcPr>
          <w:p w14:paraId="67332FCA" w14:textId="403487A3" w:rsidR="00326940" w:rsidRDefault="00326940" w:rsidP="00326940">
            <w:pPr>
              <w:jc w:val="center"/>
              <w:rPr>
                <w:i/>
              </w:rPr>
            </w:pPr>
            <m:oMath>
              <m:r>
                <w:rPr>
                  <w:rFonts w:ascii="Cambria Math" w:hAnsi="Cambria Math"/>
                </w:rPr>
                <m:t>4+μ</m:t>
              </m:r>
            </m:oMath>
            <w:r>
              <w:rPr>
                <w:i/>
              </w:rPr>
              <w:t xml:space="preserve">   </w:t>
            </w:r>
            <m:oMath>
              <m:r>
                <w:rPr>
                  <w:rFonts w:ascii="Cambria Math" w:hAnsi="Cambria Math"/>
                </w:rPr>
                <m:t>(≤7)</m:t>
              </m:r>
            </m:oMath>
          </w:p>
        </w:tc>
        <w:tc>
          <w:tcPr>
            <w:tcW w:w="2146" w:type="dxa"/>
          </w:tcPr>
          <w:p w14:paraId="31BD3585" w14:textId="16DCE0FA" w:rsidR="00326940" w:rsidRDefault="00326940" w:rsidP="00326940">
            <w:pPr>
              <w:jc w:val="center"/>
              <w:rPr>
                <w:i/>
              </w:rPr>
            </w:pPr>
            <m:oMath>
              <m:r>
                <w:rPr>
                  <w:rFonts w:ascii="Cambria Math" w:hAnsi="Cambria Math"/>
                </w:rPr>
                <m:t>μ</m:t>
              </m:r>
            </m:oMath>
            <w:r>
              <w:rPr>
                <w:i/>
              </w:rPr>
              <w:t>={0,1,2,3} by SCS</w:t>
            </w:r>
          </w:p>
        </w:tc>
      </w:tr>
      <w:tr w:rsidR="00D56D26" w14:paraId="222B940D" w14:textId="77777777" w:rsidTr="00D56D26">
        <w:trPr>
          <w:trHeight w:val="215"/>
        </w:trPr>
        <w:tc>
          <w:tcPr>
            <w:tcW w:w="3448" w:type="dxa"/>
          </w:tcPr>
          <w:p w14:paraId="279BAFDE" w14:textId="6020B304" w:rsidR="00D56D26" w:rsidRPr="00D56D26" w:rsidRDefault="00D56D26" w:rsidP="00326940">
            <w:pPr>
              <w:jc w:val="center"/>
              <w:rPr>
                <w:i/>
                <w:color w:val="ED7D31" w:themeColor="accent2"/>
              </w:rPr>
            </w:pPr>
            <w:r w:rsidRPr="00D56D26">
              <w:rPr>
                <w:i/>
                <w:color w:val="ED7D31" w:themeColor="accent2"/>
              </w:rPr>
              <w:t xml:space="preserve">(ER) </w:t>
            </w:r>
            <w:r>
              <w:rPr>
                <w:i/>
                <w:color w:val="ED7D31" w:themeColor="accent2"/>
              </w:rPr>
              <w:t>IUC l</w:t>
            </w:r>
            <w:r w:rsidRPr="00D56D26">
              <w:rPr>
                <w:i/>
                <w:color w:val="ED7D31" w:themeColor="accent2"/>
              </w:rPr>
              <w:t>atency bound with DFN</w:t>
            </w:r>
          </w:p>
        </w:tc>
        <w:tc>
          <w:tcPr>
            <w:tcW w:w="3974" w:type="dxa"/>
          </w:tcPr>
          <w:p w14:paraId="1AB68D26" w14:textId="607261E1" w:rsidR="00D56D26" w:rsidRPr="00D56D26" w:rsidRDefault="00D56D26" w:rsidP="00326940">
            <w:pPr>
              <w:jc w:val="center"/>
              <w:rPr>
                <w:i/>
                <w:color w:val="ED7D31" w:themeColor="accent2"/>
              </w:rPr>
            </w:pPr>
            <w:r w:rsidRPr="00D56D26">
              <w:rPr>
                <w:i/>
                <w:color w:val="ED7D31" w:themeColor="accent2"/>
              </w:rPr>
              <w:t>10</w:t>
            </w:r>
          </w:p>
        </w:tc>
        <w:tc>
          <w:tcPr>
            <w:tcW w:w="2146" w:type="dxa"/>
          </w:tcPr>
          <w:p w14:paraId="6851B8CE" w14:textId="77777777" w:rsidR="00D56D26" w:rsidRPr="00D56D26" w:rsidRDefault="00D56D26" w:rsidP="00326940">
            <w:pPr>
              <w:jc w:val="center"/>
              <w:rPr>
                <w:i/>
                <w:color w:val="ED7D31" w:themeColor="accent2"/>
              </w:rPr>
            </w:pPr>
          </w:p>
        </w:tc>
      </w:tr>
      <w:tr w:rsidR="00D56D26" w14:paraId="7F807CD0" w14:textId="77777777" w:rsidTr="00D56D26">
        <w:trPr>
          <w:trHeight w:val="215"/>
        </w:trPr>
        <w:tc>
          <w:tcPr>
            <w:tcW w:w="3448" w:type="dxa"/>
          </w:tcPr>
          <w:p w14:paraId="391F4DF8" w14:textId="721CF44D" w:rsidR="00D56D26" w:rsidRPr="00D56D26" w:rsidRDefault="00D56D26" w:rsidP="00D56D26">
            <w:pPr>
              <w:jc w:val="center"/>
              <w:rPr>
                <w:i/>
                <w:color w:val="ED7D31" w:themeColor="accent2"/>
              </w:rPr>
            </w:pPr>
            <w:r w:rsidRPr="00D56D26">
              <w:rPr>
                <w:i/>
                <w:color w:val="ED7D31" w:themeColor="accent2"/>
              </w:rPr>
              <w:t xml:space="preserve">(ER) </w:t>
            </w:r>
            <w:r>
              <w:rPr>
                <w:i/>
                <w:color w:val="ED7D31" w:themeColor="accent2"/>
              </w:rPr>
              <w:t>IUC l</w:t>
            </w:r>
            <w:r w:rsidRPr="00D56D26">
              <w:rPr>
                <w:i/>
                <w:color w:val="ED7D31" w:themeColor="accent2"/>
              </w:rPr>
              <w:t>atency bound with slot index</w:t>
            </w:r>
          </w:p>
        </w:tc>
        <w:tc>
          <w:tcPr>
            <w:tcW w:w="3974" w:type="dxa"/>
          </w:tcPr>
          <w:p w14:paraId="00FEECFA" w14:textId="61EA5F68" w:rsidR="00D56D26" w:rsidRPr="00D56D26" w:rsidRDefault="00D56D26" w:rsidP="00D56D26">
            <w:pPr>
              <w:jc w:val="center"/>
              <w:rPr>
                <w:i/>
                <w:color w:val="ED7D31" w:themeColor="accent2"/>
              </w:rPr>
            </w:pPr>
            <m:oMath>
              <m:r>
                <w:rPr>
                  <w:rFonts w:ascii="Cambria Math" w:hAnsi="Cambria Math"/>
                  <w:color w:val="ED7D31" w:themeColor="accent2"/>
                </w:rPr>
                <m:t>4+μ</m:t>
              </m:r>
            </m:oMath>
            <w:r w:rsidRPr="00D56D26">
              <w:rPr>
                <w:i/>
                <w:color w:val="ED7D31" w:themeColor="accent2"/>
              </w:rPr>
              <w:t xml:space="preserve">   </w:t>
            </w:r>
            <m:oMath>
              <m:r>
                <w:rPr>
                  <w:rFonts w:ascii="Cambria Math" w:hAnsi="Cambria Math"/>
                  <w:color w:val="ED7D31" w:themeColor="accent2"/>
                </w:rPr>
                <m:t>(≤7)</m:t>
              </m:r>
            </m:oMath>
          </w:p>
        </w:tc>
        <w:tc>
          <w:tcPr>
            <w:tcW w:w="2146" w:type="dxa"/>
          </w:tcPr>
          <w:p w14:paraId="4ED5EA0B" w14:textId="52287238" w:rsidR="00D56D26" w:rsidRPr="00D56D26" w:rsidRDefault="00D56D26" w:rsidP="00D56D26">
            <w:pPr>
              <w:jc w:val="center"/>
              <w:rPr>
                <w:i/>
                <w:color w:val="ED7D31" w:themeColor="accent2"/>
              </w:rPr>
            </w:pPr>
            <m:oMath>
              <m:r>
                <w:rPr>
                  <w:rFonts w:ascii="Cambria Math" w:hAnsi="Cambria Math"/>
                  <w:color w:val="ED7D31" w:themeColor="accent2"/>
                </w:rPr>
                <m:t>μ</m:t>
              </m:r>
            </m:oMath>
            <w:r w:rsidRPr="00D56D26">
              <w:rPr>
                <w:i/>
                <w:color w:val="ED7D31" w:themeColor="accent2"/>
              </w:rPr>
              <w:t>={0,1,2,3} by SCS</w:t>
            </w:r>
          </w:p>
        </w:tc>
      </w:tr>
      <w:tr w:rsidR="00D56D26" w14:paraId="50FAFCF3" w14:textId="77777777" w:rsidTr="00D56D26">
        <w:trPr>
          <w:trHeight w:val="215"/>
        </w:trPr>
        <w:tc>
          <w:tcPr>
            <w:tcW w:w="3448" w:type="dxa"/>
          </w:tcPr>
          <w:p w14:paraId="6E3177CB" w14:textId="6BC2979D" w:rsidR="00D56D26" w:rsidRDefault="00D56D26" w:rsidP="00D56D26">
            <w:pPr>
              <w:jc w:val="center"/>
              <w:rPr>
                <w:i/>
              </w:rPr>
            </w:pPr>
            <w:r>
              <w:rPr>
                <w:i/>
              </w:rPr>
              <w:t>(ER) Priority value</w:t>
            </w:r>
          </w:p>
        </w:tc>
        <w:tc>
          <w:tcPr>
            <w:tcW w:w="3974" w:type="dxa"/>
          </w:tcPr>
          <w:p w14:paraId="7ACD871A" w14:textId="233F6037" w:rsidR="00D56D26" w:rsidRPr="00326940" w:rsidRDefault="00D56D26" w:rsidP="00D56D26">
            <w:pPr>
              <w:jc w:val="center"/>
              <w:rPr>
                <w:i/>
              </w:rPr>
            </w:pPr>
            <w:r>
              <w:rPr>
                <w:i/>
              </w:rPr>
              <w:t>3</w:t>
            </w:r>
          </w:p>
        </w:tc>
        <w:tc>
          <w:tcPr>
            <w:tcW w:w="2146" w:type="dxa"/>
          </w:tcPr>
          <w:p w14:paraId="39C4E110" w14:textId="77777777" w:rsidR="00D56D26" w:rsidRDefault="00D56D26" w:rsidP="00D56D26">
            <w:pPr>
              <w:jc w:val="center"/>
              <w:rPr>
                <w:i/>
              </w:rPr>
            </w:pPr>
          </w:p>
        </w:tc>
      </w:tr>
      <w:tr w:rsidR="00D56D26" w14:paraId="464CD27C" w14:textId="77777777" w:rsidTr="00D56D26">
        <w:trPr>
          <w:trHeight w:val="215"/>
        </w:trPr>
        <w:tc>
          <w:tcPr>
            <w:tcW w:w="3448" w:type="dxa"/>
          </w:tcPr>
          <w:p w14:paraId="52C35689" w14:textId="452E37BC" w:rsidR="00D56D26" w:rsidRDefault="00D56D26" w:rsidP="00D56D26">
            <w:pPr>
              <w:jc w:val="center"/>
              <w:rPr>
                <w:i/>
              </w:rPr>
            </w:pPr>
            <w:r>
              <w:rPr>
                <w:i/>
              </w:rPr>
              <w:t>(ER) Number of sub-channels</w:t>
            </w:r>
          </w:p>
        </w:tc>
        <w:tc>
          <w:tcPr>
            <w:tcW w:w="3974" w:type="dxa"/>
          </w:tcPr>
          <w:p w14:paraId="2ADBA501" w14:textId="42BDC7C3" w:rsidR="00D56D26" w:rsidRDefault="00464042" w:rsidP="00D56D26">
            <w:pPr>
              <w:jc w:val="center"/>
              <w:rPr>
                <w:i/>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Sup>
                        <m:sSubSupPr>
                          <m:ctrlPr>
                            <w:rPr>
                              <w:rFonts w:ascii="Cambria Math" w:hAnsi="Cambria Math"/>
                              <w:i/>
                            </w:rPr>
                          </m:ctrlPr>
                        </m:sSubSupPr>
                        <m:e>
                          <m:r>
                            <w:rPr>
                              <w:rFonts w:ascii="Cambria Math" w:hAnsi="Cambria Math"/>
                            </w:rPr>
                            <m:t>N</m:t>
                          </m:r>
                        </m:e>
                        <m:sub>
                          <m:r>
                            <w:rPr>
                              <w:rFonts w:ascii="Cambria Math" w:hAnsi="Cambria Math"/>
                            </w:rPr>
                            <m:t xml:space="preserve">subchannel </m:t>
                          </m:r>
                        </m:sub>
                        <m:sup>
                          <m:r>
                            <w:rPr>
                              <w:rFonts w:ascii="Cambria Math" w:hAnsi="Cambria Math"/>
                            </w:rPr>
                            <m:t>SL</m:t>
                          </m:r>
                        </m:sup>
                      </m:sSubSup>
                    </m:e>
                  </m:func>
                </m:e>
              </m:d>
            </m:oMath>
            <w:r w:rsidR="00D56D26">
              <w:rPr>
                <w:i/>
              </w:rPr>
              <w:t xml:space="preserve"> </w:t>
            </w:r>
            <m:oMath>
              <m:r>
                <w:rPr>
                  <w:rFonts w:ascii="Cambria Math" w:hAnsi="Cambria Math"/>
                </w:rPr>
                <m:t>(≤5)</m:t>
              </m:r>
            </m:oMath>
          </w:p>
        </w:tc>
        <w:tc>
          <w:tcPr>
            <w:tcW w:w="2146" w:type="dxa"/>
          </w:tcPr>
          <w:p w14:paraId="4755EC08" w14:textId="774CC3A6" w:rsidR="00D56D26" w:rsidRDefault="00464042" w:rsidP="00D56D26">
            <w:pPr>
              <w:jc w:val="center"/>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SL</m:t>
                    </m:r>
                  </m:sup>
                </m:sSubSup>
                <m:r>
                  <w:rPr>
                    <w:rFonts w:ascii="Cambria Math" w:hAnsi="Cambria Math"/>
                  </w:rPr>
                  <m:t>≤27</m:t>
                </m:r>
              </m:oMath>
            </m:oMathPara>
          </w:p>
        </w:tc>
      </w:tr>
      <w:tr w:rsidR="00D56D26" w14:paraId="79EDFE1D" w14:textId="77777777" w:rsidTr="00D56D26">
        <w:trPr>
          <w:trHeight w:val="215"/>
        </w:trPr>
        <w:tc>
          <w:tcPr>
            <w:tcW w:w="3448" w:type="dxa"/>
          </w:tcPr>
          <w:p w14:paraId="2EF4DBAE" w14:textId="6575B3EE" w:rsidR="00D56D26" w:rsidRDefault="00D56D26" w:rsidP="00D56D26">
            <w:pPr>
              <w:jc w:val="center"/>
              <w:rPr>
                <w:i/>
              </w:rPr>
            </w:pPr>
            <w:r>
              <w:rPr>
                <w:i/>
              </w:rPr>
              <w:t>(ER) Resource reservation interval</w:t>
            </w:r>
          </w:p>
        </w:tc>
        <w:tc>
          <w:tcPr>
            <w:tcW w:w="3974" w:type="dxa"/>
          </w:tcPr>
          <w:p w14:paraId="029C7D67" w14:textId="69EDEE57" w:rsidR="00D56D26" w:rsidRDefault="00464042" w:rsidP="00D56D26">
            <w:pPr>
              <w:jc w:val="center"/>
              <w:rPr>
                <w:i/>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rsv_period</m:t>
                          </m:r>
                        </m:sub>
                      </m:sSub>
                    </m:e>
                  </m:func>
                </m:e>
              </m:d>
            </m:oMath>
            <w:r w:rsidR="00D56D26">
              <w:rPr>
                <w:i/>
              </w:rPr>
              <w:t xml:space="preserve">  </w:t>
            </w:r>
            <m:oMath>
              <m:r>
                <w:rPr>
                  <w:rFonts w:ascii="Cambria Math" w:hAnsi="Cambria Math"/>
                </w:rPr>
                <m:t>(≤4)</m:t>
              </m:r>
            </m:oMath>
          </w:p>
        </w:tc>
        <w:tc>
          <w:tcPr>
            <w:tcW w:w="2146" w:type="dxa"/>
          </w:tcPr>
          <w:p w14:paraId="48838E11" w14:textId="56B5822B" w:rsidR="00D56D26" w:rsidRDefault="00464042" w:rsidP="00D56D26">
            <w:pPr>
              <w:jc w:val="center"/>
              <w:rPr>
                <w:i/>
              </w:rPr>
            </w:pPr>
            <m:oMathPara>
              <m:oMath>
                <m:sSub>
                  <m:sSubPr>
                    <m:ctrlPr>
                      <w:rPr>
                        <w:rFonts w:ascii="Cambria Math" w:hAnsi="Cambria Math"/>
                        <w:i/>
                      </w:rPr>
                    </m:ctrlPr>
                  </m:sSubPr>
                  <m:e>
                    <m:r>
                      <w:rPr>
                        <w:rFonts w:ascii="Cambria Math" w:hAnsi="Cambria Math"/>
                      </w:rPr>
                      <m:t>N</m:t>
                    </m:r>
                  </m:e>
                  <m:sub>
                    <m:r>
                      <w:rPr>
                        <w:rFonts w:ascii="Cambria Math" w:hAnsi="Cambria Math"/>
                      </w:rPr>
                      <m:t>rsv_period</m:t>
                    </m:r>
                  </m:sub>
                </m:sSub>
                <m:r>
                  <w:rPr>
                    <w:rFonts w:ascii="Cambria Math" w:hAnsi="Cambria Math"/>
                  </w:rPr>
                  <m:t>≤16</m:t>
                </m:r>
              </m:oMath>
            </m:oMathPara>
          </w:p>
        </w:tc>
      </w:tr>
      <w:tr w:rsidR="00D56D26" w14:paraId="16462184" w14:textId="77777777" w:rsidTr="00D56D26">
        <w:trPr>
          <w:trHeight w:val="215"/>
        </w:trPr>
        <w:tc>
          <w:tcPr>
            <w:tcW w:w="3448" w:type="dxa"/>
          </w:tcPr>
          <w:p w14:paraId="2103105E" w14:textId="5F2F9F8D" w:rsidR="00D56D26" w:rsidRDefault="00D56D26" w:rsidP="00D56D26">
            <w:pPr>
              <w:jc w:val="center"/>
              <w:rPr>
                <w:i/>
              </w:rPr>
            </w:pPr>
            <w:r>
              <w:rPr>
                <w:i/>
              </w:rPr>
              <w:lastRenderedPageBreak/>
              <w:t>(ER) Resource set type</w:t>
            </w:r>
          </w:p>
        </w:tc>
        <w:tc>
          <w:tcPr>
            <w:tcW w:w="3974" w:type="dxa"/>
          </w:tcPr>
          <w:p w14:paraId="0D97B666" w14:textId="75F4F8DB" w:rsidR="00D56D26" w:rsidRPr="005F3225" w:rsidRDefault="00D56D26" w:rsidP="00D56D26">
            <w:pPr>
              <w:jc w:val="center"/>
              <w:rPr>
                <w:i/>
              </w:rPr>
            </w:pPr>
            <w:r w:rsidRPr="00D56D26">
              <w:rPr>
                <w:i/>
                <w:color w:val="000000" w:themeColor="text1"/>
              </w:rPr>
              <w:t>0 or 1</w:t>
            </w:r>
          </w:p>
        </w:tc>
        <w:tc>
          <w:tcPr>
            <w:tcW w:w="2146" w:type="dxa"/>
          </w:tcPr>
          <w:p w14:paraId="103D2F24" w14:textId="6D92FE91" w:rsidR="00D56D26" w:rsidRPr="001F0B79" w:rsidRDefault="00D56D26" w:rsidP="00D56D26">
            <w:pPr>
              <w:jc w:val="center"/>
              <w:rPr>
                <w:i/>
              </w:rPr>
            </w:pPr>
            <w:r>
              <w:rPr>
                <w:i/>
              </w:rPr>
              <w:t>Indicate preferred or non-preferred resources</w:t>
            </w:r>
          </w:p>
        </w:tc>
      </w:tr>
    </w:tbl>
    <w:p w14:paraId="58342DD7" w14:textId="77777777" w:rsidR="00BD6C0A" w:rsidRPr="00BD6C0A" w:rsidRDefault="00BD6C0A" w:rsidP="00BD6C0A"/>
    <w:p w14:paraId="040B12E6" w14:textId="755FD438" w:rsidR="00BD6C0A" w:rsidRDefault="00D56D26" w:rsidP="00D56D26">
      <w:pPr>
        <w:pStyle w:val="Heading3"/>
      </w:pPr>
      <w:r>
        <w:t>UE-B’s behavior after receiving multiple resource sets</w:t>
      </w:r>
    </w:p>
    <w:p w14:paraId="23EDFD54" w14:textId="2B34366D" w:rsidR="00BD6C0A" w:rsidRDefault="00BD6C0A" w:rsidP="00CC256E">
      <w:pPr>
        <w:jc w:val="both"/>
        <w:rPr>
          <w:iCs/>
        </w:rPr>
      </w:pPr>
      <w:r>
        <w:rPr>
          <w:iCs/>
        </w:rPr>
        <w:t xml:space="preserve">In the </w:t>
      </w:r>
      <w:r w:rsidR="00D56D26">
        <w:rPr>
          <w:iCs/>
        </w:rPr>
        <w:t>existing</w:t>
      </w:r>
      <w:r>
        <w:rPr>
          <w:iCs/>
        </w:rPr>
        <w:t xml:space="preserve"> discussions, it is assumed that UE-B receives </w:t>
      </w:r>
      <w:r w:rsidR="00D56D26">
        <w:rPr>
          <w:iCs/>
        </w:rPr>
        <w:t>IUC</w:t>
      </w:r>
      <w:r>
        <w:rPr>
          <w:iCs/>
        </w:rPr>
        <w:t xml:space="preserve"> from a single UE-A. It is possible that UE-B receives </w:t>
      </w:r>
      <w:r w:rsidR="00D56D26">
        <w:rPr>
          <w:iCs/>
        </w:rPr>
        <w:t>IUC</w:t>
      </w:r>
      <w:r>
        <w:rPr>
          <w:iCs/>
        </w:rPr>
        <w:t xml:space="preserve"> from multiple UE-As. If the received </w:t>
      </w:r>
      <w:r w:rsidR="00D56D26">
        <w:rPr>
          <w:iCs/>
        </w:rPr>
        <w:t>IUC</w:t>
      </w:r>
      <w:r>
        <w:rPr>
          <w:iCs/>
        </w:rPr>
        <w:t xml:space="preserve"> contains preferred resource sets, then UE-B considers the union of the received preferred resource sets as the overall set of preferred resources and uses it in its resource selection procedure. If the received </w:t>
      </w:r>
      <w:r w:rsidR="00D56D26">
        <w:rPr>
          <w:iCs/>
        </w:rPr>
        <w:t>IUC</w:t>
      </w:r>
      <w:r>
        <w:rPr>
          <w:iCs/>
        </w:rPr>
        <w:t xml:space="preserve"> contains non-preferred resource sets, then UE-B considers the union of the received non-preferred resource sets as the overall set of non-preferred resources and uses it in its resource selection procedure. </w:t>
      </w:r>
    </w:p>
    <w:p w14:paraId="64E21DA5" w14:textId="77777777" w:rsidR="00BD6C0A" w:rsidRPr="00BD6C0A" w:rsidRDefault="00BD6C0A" w:rsidP="00CC256E">
      <w:pPr>
        <w:jc w:val="both"/>
        <w:rPr>
          <w:iCs/>
        </w:rPr>
      </w:pPr>
    </w:p>
    <w:p w14:paraId="5EB34F63" w14:textId="73CA1537" w:rsidR="00176F6B" w:rsidRDefault="00BD6C0A" w:rsidP="00CC256E">
      <w:pPr>
        <w:jc w:val="both"/>
        <w:rPr>
          <w:i/>
        </w:rPr>
      </w:pPr>
      <w:r w:rsidRPr="001B3C44">
        <w:rPr>
          <w:b/>
          <w:i/>
          <w:u w:val="single"/>
        </w:rPr>
        <w:t xml:space="preserve">Proposal </w:t>
      </w:r>
      <w:r w:rsidR="00D56D26">
        <w:rPr>
          <w:b/>
          <w:i/>
          <w:u w:val="single"/>
        </w:rPr>
        <w:t>9</w:t>
      </w:r>
      <w:r w:rsidRPr="001B3C44">
        <w:rPr>
          <w:b/>
          <w:i/>
          <w:u w:val="single"/>
        </w:rPr>
        <w:t>:</w:t>
      </w:r>
      <w:r w:rsidRPr="001B3C44">
        <w:rPr>
          <w:i/>
        </w:rPr>
        <w:t xml:space="preserve"> </w:t>
      </w:r>
      <w:r>
        <w:rPr>
          <w:i/>
        </w:rPr>
        <w:t xml:space="preserve">If UE-B receives </w:t>
      </w:r>
      <w:r w:rsidR="00D56D26">
        <w:rPr>
          <w:i/>
        </w:rPr>
        <w:t>IUC</w:t>
      </w:r>
      <w:r>
        <w:rPr>
          <w:i/>
        </w:rPr>
        <w:t xml:space="preserve"> information with preferred resource sets from multiple UE-As, then the overall set of preferred resources is the union of the received preferred resource sets. If UE-B receives </w:t>
      </w:r>
      <w:r w:rsidR="00D56D26">
        <w:rPr>
          <w:i/>
        </w:rPr>
        <w:t>IUC</w:t>
      </w:r>
      <w:r>
        <w:rPr>
          <w:i/>
        </w:rPr>
        <w:t xml:space="preserve"> information with non-preferred resource sets from multiple UE-As, then the overall set of non-preferred resources is the union of the received non-preferred resource sets.</w:t>
      </w:r>
    </w:p>
    <w:p w14:paraId="31BDEAB5" w14:textId="77777777" w:rsidR="00D56D26" w:rsidRPr="00CB1034" w:rsidRDefault="00D56D26" w:rsidP="001C2327">
      <w:pPr>
        <w:jc w:val="both"/>
        <w:rPr>
          <w:iCs/>
        </w:rPr>
      </w:pPr>
    </w:p>
    <w:p w14:paraId="0EAD8143" w14:textId="686F136B" w:rsidR="00491FBF" w:rsidRDefault="00631345" w:rsidP="009F4517">
      <w:pPr>
        <w:pStyle w:val="Heading2"/>
      </w:pPr>
      <w:r>
        <w:t>Inter-UE coordination scheme 2</w:t>
      </w:r>
    </w:p>
    <w:p w14:paraId="70CE0C76" w14:textId="5220DB15" w:rsidR="00BD6C0A" w:rsidRPr="00315E1A" w:rsidRDefault="00CB1034" w:rsidP="00BD6C0A">
      <w:pPr>
        <w:pStyle w:val="Heading3"/>
      </w:pPr>
      <w:r>
        <w:t>Prioritization of inter-UE coordination</w:t>
      </w:r>
    </w:p>
    <w:p w14:paraId="1518A12F" w14:textId="1194B9B3" w:rsidR="00CB1034" w:rsidRDefault="00BD6C0A" w:rsidP="00BD6C0A">
      <w:pPr>
        <w:tabs>
          <w:tab w:val="left" w:pos="6857"/>
        </w:tabs>
        <w:jc w:val="both"/>
      </w:pPr>
      <w:r>
        <w:t>The prior</w:t>
      </w:r>
      <w:r w:rsidR="00CB1034">
        <w:t xml:space="preserve">ity value of </w:t>
      </w:r>
      <w:r>
        <w:t xml:space="preserve">PSFCH </w:t>
      </w:r>
      <w:r w:rsidR="00CB1034">
        <w:t>transmission for IUC was agreed as the smallest priority value of the conflicting TBs, and the priority value of PSFCH reception for IUC was agreed as the priority value by UE-B’s SCI. This provides the prioritization rule among PSFCH for IUC. Furthermore, it was agreed that PSFCH for HARQ-ACK is always prioritized over PSFCH for IUC.</w:t>
      </w:r>
    </w:p>
    <w:p w14:paraId="5C993B0E" w14:textId="7D7B5EB3" w:rsidR="00CB1034" w:rsidRDefault="00CB1034" w:rsidP="00BD6C0A">
      <w:pPr>
        <w:tabs>
          <w:tab w:val="left" w:pos="6857"/>
        </w:tabs>
        <w:jc w:val="both"/>
      </w:pPr>
    </w:p>
    <w:p w14:paraId="00ECF856" w14:textId="68A787DB" w:rsidR="00CB1034" w:rsidRDefault="00CB1034" w:rsidP="00BD6C0A">
      <w:pPr>
        <w:tabs>
          <w:tab w:val="left" w:pos="6857"/>
        </w:tabs>
        <w:jc w:val="both"/>
      </w:pPr>
      <w:r>
        <w:t xml:space="preserve">On the other hand, the prioritization rule between PSFCH for IUC and LTE sidelink or uplink transmission follows the same rule between PSFCH for HARQ-ACK and LTE sidelink or uplink transmission. </w:t>
      </w:r>
    </w:p>
    <w:p w14:paraId="3CB86D47" w14:textId="57AD7D2E" w:rsidR="00CB1034" w:rsidRDefault="00CB1034" w:rsidP="00BD6C0A">
      <w:pPr>
        <w:tabs>
          <w:tab w:val="left" w:pos="6857"/>
        </w:tabs>
        <w:jc w:val="both"/>
      </w:pPr>
    </w:p>
    <w:p w14:paraId="22B7DDE7" w14:textId="05E4EBB4" w:rsidR="00CB1034" w:rsidRDefault="00CB1034" w:rsidP="00BD6C0A">
      <w:pPr>
        <w:tabs>
          <w:tab w:val="left" w:pos="6857"/>
        </w:tabs>
        <w:jc w:val="both"/>
      </w:pPr>
      <w:r>
        <w:t xml:space="preserve">It is open on the prioritization rule among PSFCH for IUC, PSFCH for HARQ-ACK and LTE sidelink. There exists a possibility of circular prioritization between each pair of the above sidelink transmission or reception. </w:t>
      </w:r>
    </w:p>
    <w:p w14:paraId="094D74E7" w14:textId="77777777" w:rsidR="00CB1034" w:rsidRDefault="00CB1034" w:rsidP="00BD6C0A">
      <w:pPr>
        <w:tabs>
          <w:tab w:val="left" w:pos="6857"/>
        </w:tabs>
        <w:jc w:val="both"/>
      </w:pPr>
    </w:p>
    <w:p w14:paraId="35A82BBF" w14:textId="163AE6B1" w:rsidR="00CB1034" w:rsidRDefault="00CB1034" w:rsidP="00BD6C0A">
      <w:pPr>
        <w:tabs>
          <w:tab w:val="left" w:pos="6857"/>
        </w:tabs>
        <w:jc w:val="both"/>
      </w:pPr>
      <w:r>
        <w:t xml:space="preserve">Consider an example of time overlap among PSFCH for IUC with priority value 1, PSFCH for HARQ-ACK with priority value 7, and LTE sidelink with priority value 4. It is clear that PSFCH for IUC is prioritized over LTE sidelink, and LTE sidelink is prioritized over PSFCH for HARQ-ACK, based on their respective priority values. On the other hand, PSFCH for HARQ-ACK is prioritized over PSFCH for IUC, which is independent of their priority values. </w:t>
      </w:r>
    </w:p>
    <w:p w14:paraId="5C457976" w14:textId="705196E1" w:rsidR="00CB1034" w:rsidRDefault="00CB1034" w:rsidP="00BD6C0A">
      <w:pPr>
        <w:tabs>
          <w:tab w:val="left" w:pos="6857"/>
        </w:tabs>
        <w:jc w:val="both"/>
      </w:pPr>
    </w:p>
    <w:p w14:paraId="05162EFA" w14:textId="53AA9316" w:rsidR="00CB1034" w:rsidRDefault="00CB1034" w:rsidP="00BD6C0A">
      <w:pPr>
        <w:tabs>
          <w:tab w:val="left" w:pos="6857"/>
        </w:tabs>
        <w:jc w:val="both"/>
      </w:pPr>
      <w:r>
        <w:t xml:space="preserve">If the existing prioritization rule as in TS 38.213 Section 16.2.4.1 is applied, then PSFCH for IUC is prioritized in the above example. However, this is </w:t>
      </w:r>
      <w:r w:rsidR="006F5797">
        <w:t xml:space="preserve">not </w:t>
      </w:r>
      <w:r>
        <w:t xml:space="preserve">the preferred behavior because PSFCH for HARQ-ACK is deprioritized comparing with PSFCH for IUC. </w:t>
      </w:r>
    </w:p>
    <w:p w14:paraId="2C5B5F06" w14:textId="48594232" w:rsidR="00CB1034" w:rsidRDefault="00CB1034" w:rsidP="00BD6C0A">
      <w:pPr>
        <w:tabs>
          <w:tab w:val="left" w:pos="6857"/>
        </w:tabs>
        <w:jc w:val="both"/>
      </w:pPr>
    </w:p>
    <w:p w14:paraId="234D49EA" w14:textId="232D9628" w:rsidR="00CB1034" w:rsidRDefault="00CB1034" w:rsidP="00BD6C0A">
      <w:pPr>
        <w:tabs>
          <w:tab w:val="left" w:pos="6857"/>
        </w:tabs>
        <w:jc w:val="both"/>
      </w:pPr>
      <w:r>
        <w:t xml:space="preserve">One simple solution is when a PSFCH for IUC is prioritized after the legacy prioritization procedure between NR sidelink and LTE sidelink as in TS 38.213 Section 16.2.4.1, an additional step is introduced to prioritize a PSFCH for HARQ-ACK in case it has time overlap with the PSFCH for IUC. </w:t>
      </w:r>
    </w:p>
    <w:p w14:paraId="405DB683" w14:textId="662F9B73" w:rsidR="00CB1034" w:rsidRDefault="00CB1034" w:rsidP="00BD6C0A">
      <w:pPr>
        <w:tabs>
          <w:tab w:val="left" w:pos="6857"/>
        </w:tabs>
        <w:jc w:val="both"/>
      </w:pPr>
    </w:p>
    <w:p w14:paraId="2A54C347" w14:textId="4C475317" w:rsidR="00CB1034" w:rsidRDefault="00CB1034" w:rsidP="00BD6C0A">
      <w:pPr>
        <w:tabs>
          <w:tab w:val="left" w:pos="6857"/>
        </w:tabs>
        <w:jc w:val="both"/>
        <w:rPr>
          <w:i/>
        </w:rPr>
      </w:pPr>
      <w:r w:rsidRPr="001C381A">
        <w:rPr>
          <w:b/>
          <w:i/>
          <w:u w:val="single"/>
        </w:rPr>
        <w:lastRenderedPageBreak/>
        <w:t xml:space="preserve">Proposal </w:t>
      </w:r>
      <w:r>
        <w:rPr>
          <w:b/>
          <w:i/>
          <w:u w:val="single"/>
        </w:rPr>
        <w:t>10a</w:t>
      </w:r>
      <w:r w:rsidRPr="001C381A">
        <w:rPr>
          <w:b/>
          <w:i/>
          <w:u w:val="single"/>
        </w:rPr>
        <w:t>:</w:t>
      </w:r>
      <w:r w:rsidRPr="001C381A">
        <w:rPr>
          <w:i/>
        </w:rPr>
        <w:t xml:space="preserve"> </w:t>
      </w:r>
      <w:r>
        <w:rPr>
          <w:i/>
        </w:rPr>
        <w:t>For simultaneous NR sidelink and LTE sidelink Tx/Rx, if PSFCH for IUC is prioritized after the prioritization procedure in TS 38.213 Section 16.2.4.1, and this PSFCH for IUC has time overlap with PSFCH for HARQ-ACK, then PSFCH for HARQ-ACK is prioritized.</w:t>
      </w:r>
    </w:p>
    <w:p w14:paraId="38A66BBA" w14:textId="0702E465" w:rsidR="00CB1034" w:rsidRDefault="00CB1034" w:rsidP="00BD6C0A">
      <w:pPr>
        <w:tabs>
          <w:tab w:val="left" w:pos="6857"/>
        </w:tabs>
        <w:jc w:val="both"/>
        <w:rPr>
          <w:i/>
        </w:rPr>
      </w:pPr>
    </w:p>
    <w:p w14:paraId="1500AF1E" w14:textId="1A8E3BB1" w:rsidR="00CB1034" w:rsidRDefault="00CB1034" w:rsidP="00BD6C0A">
      <w:pPr>
        <w:tabs>
          <w:tab w:val="left" w:pos="6857"/>
        </w:tabs>
        <w:jc w:val="both"/>
        <w:rPr>
          <w:iCs/>
        </w:rPr>
      </w:pPr>
      <w:r>
        <w:rPr>
          <w:iCs/>
        </w:rPr>
        <w:t xml:space="preserve">The similar scheme can be extended to the prioritization between NR sidelink transmission/reception and uplink transmissions. Specifically, if PSFCH for IUC is prioritized after the </w:t>
      </w:r>
      <w:r w:rsidRPr="00CB1034">
        <w:rPr>
          <w:iCs/>
        </w:rPr>
        <w:t>prioritization procedure in TS 38.213 Section 16.2.4.3.1, and this PSFCH for IUC has time overlap with PSFCH for HARQ-ACK, then PSFCH for HARQ-ACK is prioritized.</w:t>
      </w:r>
    </w:p>
    <w:p w14:paraId="0C38346C" w14:textId="77777777" w:rsidR="00CB1034" w:rsidRPr="00CB1034" w:rsidRDefault="00CB1034" w:rsidP="00BD6C0A">
      <w:pPr>
        <w:tabs>
          <w:tab w:val="left" w:pos="6857"/>
        </w:tabs>
        <w:jc w:val="both"/>
        <w:rPr>
          <w:iCs/>
        </w:rPr>
      </w:pPr>
    </w:p>
    <w:p w14:paraId="31D5BB85" w14:textId="70FB1CE6" w:rsidR="00BD6C0A" w:rsidRPr="00CB1034" w:rsidRDefault="00CB1034" w:rsidP="00BD6C0A">
      <w:pPr>
        <w:tabs>
          <w:tab w:val="left" w:pos="6857"/>
        </w:tabs>
        <w:jc w:val="both"/>
        <w:rPr>
          <w:i/>
        </w:rPr>
      </w:pPr>
      <w:r w:rsidRPr="001C381A">
        <w:rPr>
          <w:b/>
          <w:i/>
          <w:u w:val="single"/>
        </w:rPr>
        <w:t xml:space="preserve">Proposal </w:t>
      </w:r>
      <w:r>
        <w:rPr>
          <w:b/>
          <w:i/>
          <w:u w:val="single"/>
        </w:rPr>
        <w:t>10b</w:t>
      </w:r>
      <w:r w:rsidRPr="001C381A">
        <w:rPr>
          <w:b/>
          <w:i/>
          <w:u w:val="single"/>
        </w:rPr>
        <w:t>:</w:t>
      </w:r>
      <w:r w:rsidRPr="001C381A">
        <w:rPr>
          <w:i/>
        </w:rPr>
        <w:t xml:space="preserve"> </w:t>
      </w:r>
      <w:r>
        <w:rPr>
          <w:i/>
        </w:rPr>
        <w:t>For simultaneous NR sidelink and uplink Tx/Rx, if PSFCH for IUC is prioritized after the prioritization procedure in TS 38.213 Section 16.2.4.3.1, and this PSFCH for IUC has time overlap with PSFCH for HARQ-ACK, then PSFCH for HARQ-ACK is prioritized.</w:t>
      </w:r>
    </w:p>
    <w:p w14:paraId="03742067" w14:textId="77777777" w:rsidR="00CB1034" w:rsidRDefault="00CB1034" w:rsidP="00CB1034">
      <w:pPr>
        <w:tabs>
          <w:tab w:val="left" w:pos="6857"/>
        </w:tabs>
        <w:jc w:val="both"/>
      </w:pPr>
    </w:p>
    <w:p w14:paraId="464D60C1" w14:textId="6C90A0C2" w:rsidR="00CB1034" w:rsidRDefault="00CB1034" w:rsidP="00CB1034">
      <w:pPr>
        <w:tabs>
          <w:tab w:val="left" w:pos="6857"/>
        </w:tabs>
        <w:jc w:val="both"/>
      </w:pPr>
      <w:r>
        <w:t>The agreed imbalanced priority value of PSFCH for IUC transmission and PSFCH for IUC reception is more likely to favor the PSFCH for IUC transmission because the PSFCH for IUC transmission is the smallest value of the conflicting TBs. This may lead to some issues.</w:t>
      </w:r>
    </w:p>
    <w:p w14:paraId="30605CB1" w14:textId="77777777" w:rsidR="00CB1034" w:rsidRDefault="00CB1034" w:rsidP="00CB1034">
      <w:pPr>
        <w:tabs>
          <w:tab w:val="left" w:pos="6857"/>
        </w:tabs>
        <w:jc w:val="both"/>
      </w:pPr>
    </w:p>
    <w:p w14:paraId="283DB5B8" w14:textId="19E2B32C" w:rsidR="00CB1034" w:rsidRDefault="00CB1034" w:rsidP="00BD6C0A">
      <w:pPr>
        <w:tabs>
          <w:tab w:val="left" w:pos="6857"/>
        </w:tabs>
        <w:jc w:val="both"/>
      </w:pPr>
      <w:r>
        <w:t>Consider an example that UE-B1 with data priority value 7 has resource reservation collision with UE-B2 with data priority value 1. UE-B1 also detects the resource reservation collision between UE-C1 with data priority value 4 and UE-C2 with data priority value 6. UE-B1 expects to receive PSFCH for IUC and transmit PSFCH for IUC (for UE-C1 and UE-C2) on the same slot. Based on the existing rule, the PSFCH for IUC reception has data priority value 7 and PSFCH for IUC transmission has data priority value 4. Hence, UE-B1 will transmit PSFCH for IUC, and then its collision with UE-B2 with the highest priority data occurs</w:t>
      </w:r>
      <w:r w:rsidR="006F5797">
        <w:t>, which is not the desired behavior</w:t>
      </w:r>
      <w:r>
        <w:t xml:space="preserve">. This is </w:t>
      </w:r>
      <w:r w:rsidR="006E6E87">
        <w:t xml:space="preserve">illustrated in </w:t>
      </w:r>
      <w:r w:rsidR="006E6E87">
        <w:fldChar w:fldCharType="begin"/>
      </w:r>
      <w:r w:rsidR="006E6E87">
        <w:instrText xml:space="preserve"> REF _Ref95213304 \h </w:instrText>
      </w:r>
      <w:r w:rsidR="006E6E87">
        <w:fldChar w:fldCharType="separate"/>
      </w:r>
      <w:r w:rsidR="00E466E9">
        <w:t xml:space="preserve">Figure </w:t>
      </w:r>
      <w:r w:rsidR="00E466E9">
        <w:rPr>
          <w:noProof/>
        </w:rPr>
        <w:t>1</w:t>
      </w:r>
      <w:r w:rsidR="006E6E87">
        <w:fldChar w:fldCharType="end"/>
      </w:r>
      <w:r w:rsidR="006F5797">
        <w:t xml:space="preserve">. </w:t>
      </w:r>
    </w:p>
    <w:p w14:paraId="4997E753" w14:textId="77777777" w:rsidR="006E6E87" w:rsidRDefault="006E6E87" w:rsidP="00BD6C0A">
      <w:pPr>
        <w:tabs>
          <w:tab w:val="left" w:pos="6857"/>
        </w:tabs>
        <w:jc w:val="both"/>
      </w:pPr>
    </w:p>
    <w:p w14:paraId="0FCA7CEA" w14:textId="77777777" w:rsidR="006E6E87" w:rsidRDefault="006E6E87" w:rsidP="006E6E87">
      <w:pPr>
        <w:keepNext/>
        <w:tabs>
          <w:tab w:val="left" w:pos="6857"/>
        </w:tabs>
        <w:jc w:val="center"/>
      </w:pPr>
      <w:r w:rsidRPr="006E6E87">
        <w:rPr>
          <w:noProof/>
        </w:rPr>
        <w:drawing>
          <wp:inline distT="0" distB="0" distL="0" distR="0" wp14:anchorId="6A44AAE9" wp14:editId="1189EADA">
            <wp:extent cx="5150385" cy="2069451"/>
            <wp:effectExtent l="0" t="0" r="0" b="127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8"/>
                    <a:stretch>
                      <a:fillRect/>
                    </a:stretch>
                  </pic:blipFill>
                  <pic:spPr>
                    <a:xfrm>
                      <a:off x="0" y="0"/>
                      <a:ext cx="5161603" cy="2073958"/>
                    </a:xfrm>
                    <a:prstGeom prst="rect">
                      <a:avLst/>
                    </a:prstGeom>
                  </pic:spPr>
                </pic:pic>
              </a:graphicData>
            </a:graphic>
          </wp:inline>
        </w:drawing>
      </w:r>
    </w:p>
    <w:p w14:paraId="7362B3F3" w14:textId="42775009" w:rsidR="006E6E87" w:rsidRDefault="006E6E87" w:rsidP="006E6E87">
      <w:pPr>
        <w:pStyle w:val="Caption"/>
      </w:pPr>
      <w:bookmarkStart w:id="2" w:name="_Ref95213304"/>
      <w:r>
        <w:t xml:space="preserve">Figure </w:t>
      </w:r>
      <w:r w:rsidR="00464042">
        <w:fldChar w:fldCharType="begin"/>
      </w:r>
      <w:r w:rsidR="00464042">
        <w:instrText xml:space="preserve"> SEQ Figure \* ARABIC </w:instrText>
      </w:r>
      <w:r w:rsidR="00464042">
        <w:fldChar w:fldCharType="separate"/>
      </w:r>
      <w:r w:rsidR="00E466E9">
        <w:rPr>
          <w:noProof/>
        </w:rPr>
        <w:t>1</w:t>
      </w:r>
      <w:r w:rsidR="00464042">
        <w:rPr>
          <w:noProof/>
        </w:rPr>
        <w:fldChar w:fldCharType="end"/>
      </w:r>
      <w:bookmarkEnd w:id="2"/>
      <w:r>
        <w:t>: Illustration of UE-B1's PSFCH for IUC Tx vs PSFCH for IUC Rx</w:t>
      </w:r>
    </w:p>
    <w:p w14:paraId="26D65395" w14:textId="77777777" w:rsidR="00CB1034" w:rsidRDefault="00CB1034" w:rsidP="00BD6C0A">
      <w:pPr>
        <w:tabs>
          <w:tab w:val="left" w:pos="6857"/>
        </w:tabs>
        <w:jc w:val="both"/>
      </w:pPr>
    </w:p>
    <w:p w14:paraId="66A3DF1C" w14:textId="65886E74" w:rsidR="00BD6C0A" w:rsidRPr="00BD6C0A" w:rsidRDefault="00CB1034" w:rsidP="00BD6C0A">
      <w:pPr>
        <w:tabs>
          <w:tab w:val="left" w:pos="6857"/>
        </w:tabs>
        <w:jc w:val="both"/>
      </w:pPr>
      <w:r>
        <w:t xml:space="preserve">A universal optimal solution may not be feasible here. One possible solution is that UE-B always prioritizes PSFCH for IUC reception over PSFCH for IUC transmission. This is because PSFCH for IUC reception is to be only handled by UE-B, while PSFCH for IUC transmission could be potentially made by multiple UEs. In case UE-B does not transmit PSFCH for IUC, another UE may still transmit PSFCH for IUC. </w:t>
      </w:r>
    </w:p>
    <w:p w14:paraId="1047D4F8" w14:textId="77777777" w:rsidR="00BD6C0A" w:rsidRPr="00BD6C0A" w:rsidRDefault="00BD6C0A" w:rsidP="00BD6C0A">
      <w:pPr>
        <w:tabs>
          <w:tab w:val="left" w:pos="6857"/>
        </w:tabs>
        <w:jc w:val="both"/>
      </w:pPr>
    </w:p>
    <w:p w14:paraId="4CCD2AD6" w14:textId="39BA8476" w:rsidR="00BD6C0A" w:rsidRDefault="00BD6C0A" w:rsidP="006E6E87">
      <w:pPr>
        <w:jc w:val="both"/>
        <w:rPr>
          <w:i/>
        </w:rPr>
      </w:pPr>
      <w:r w:rsidRPr="00BD6C0A">
        <w:rPr>
          <w:b/>
          <w:i/>
          <w:u w:val="single"/>
        </w:rPr>
        <w:t xml:space="preserve">Proposal </w:t>
      </w:r>
      <w:r w:rsidR="00CB1034">
        <w:rPr>
          <w:b/>
          <w:i/>
          <w:u w:val="single"/>
        </w:rPr>
        <w:t>11</w:t>
      </w:r>
      <w:r w:rsidRPr="00BD6C0A">
        <w:rPr>
          <w:b/>
          <w:i/>
          <w:u w:val="single"/>
        </w:rPr>
        <w:t>:</w:t>
      </w:r>
      <w:r w:rsidRPr="00BD6C0A">
        <w:rPr>
          <w:i/>
        </w:rPr>
        <w:t xml:space="preserve"> </w:t>
      </w:r>
      <w:r w:rsidR="006E6E87">
        <w:rPr>
          <w:i/>
        </w:rPr>
        <w:t xml:space="preserve">RAN1 to examine whether the issue due to imbalanced prioritization between PSFCH for IUC transmission and PSFCH for IUC reception needs to be addressed. </w:t>
      </w:r>
    </w:p>
    <w:p w14:paraId="687AB143" w14:textId="77777777" w:rsidR="00BD6C0A" w:rsidRDefault="00BD6C0A" w:rsidP="00BD6C0A">
      <w:pPr>
        <w:tabs>
          <w:tab w:val="left" w:pos="6857"/>
        </w:tabs>
        <w:jc w:val="both"/>
      </w:pPr>
    </w:p>
    <w:p w14:paraId="4EAE3067" w14:textId="3433EF64" w:rsidR="00BD6C0A" w:rsidRDefault="00CB1034" w:rsidP="006E6E87">
      <w:pPr>
        <w:pStyle w:val="Heading3"/>
        <w:tabs>
          <w:tab w:val="left" w:pos="6857"/>
        </w:tabs>
        <w:jc w:val="both"/>
      </w:pPr>
      <w:r>
        <w:lastRenderedPageBreak/>
        <w:t xml:space="preserve">Determine </w:t>
      </w:r>
      <w:r w:rsidRPr="00315E1A">
        <w:t>UE-B</w:t>
      </w:r>
      <w:r>
        <w:t xml:space="preserve"> among UEs scheduling conflicting TBs</w:t>
      </w:r>
    </w:p>
    <w:p w14:paraId="35E3BA01" w14:textId="77777777" w:rsidR="00CB1034" w:rsidRDefault="00CB1034" w:rsidP="00BD6C0A">
      <w:pPr>
        <w:tabs>
          <w:tab w:val="left" w:pos="6857"/>
        </w:tabs>
        <w:jc w:val="both"/>
      </w:pPr>
      <w:r>
        <w:t xml:space="preserve">It was working assumption that resource pool (pre)configures to enable or disable that 1 LSB of reserved bits of a SCI format 1-A is used to indicate whether UE scheduling a conflict TB can be UE-B. </w:t>
      </w:r>
    </w:p>
    <w:p w14:paraId="1273EBFF" w14:textId="77777777" w:rsidR="00CB1034" w:rsidRDefault="00CB1034" w:rsidP="00BD6C0A">
      <w:pPr>
        <w:tabs>
          <w:tab w:val="left" w:pos="6857"/>
        </w:tabs>
        <w:jc w:val="both"/>
      </w:pPr>
    </w:p>
    <w:p w14:paraId="031D177C" w14:textId="2B8AE949" w:rsidR="00CB1034" w:rsidRDefault="00CB1034" w:rsidP="00BD6C0A">
      <w:pPr>
        <w:tabs>
          <w:tab w:val="left" w:pos="6857"/>
        </w:tabs>
        <w:jc w:val="both"/>
      </w:pPr>
      <w:r>
        <w:t xml:space="preserve">In our view, this indication is important for UE-A to determine </w:t>
      </w:r>
      <w:r w:rsidR="006F5797">
        <w:t xml:space="preserve">to </w:t>
      </w:r>
      <w:r>
        <w:t xml:space="preserve">which UEs the PSFCH for IUC </w:t>
      </w:r>
      <w:r w:rsidR="006F5797">
        <w:t>should be</w:t>
      </w:r>
      <w:r>
        <w:t xml:space="preserve"> sent. If UE-A sends PSFCH for IUC to a UE without the capability of receiving IUC, then the PSFCH for IUC transmission is a waste and the potential collision is not addressed. Hence, the working assumption should be confirmed. </w:t>
      </w:r>
    </w:p>
    <w:p w14:paraId="121B212D" w14:textId="3669707D" w:rsidR="00CB1034" w:rsidRDefault="00CB1034" w:rsidP="00BD6C0A">
      <w:pPr>
        <w:tabs>
          <w:tab w:val="left" w:pos="6857"/>
        </w:tabs>
        <w:jc w:val="both"/>
      </w:pPr>
    </w:p>
    <w:p w14:paraId="70F65D62" w14:textId="0E8C9963" w:rsidR="00CB1034" w:rsidRPr="00CB1034" w:rsidRDefault="00CB1034" w:rsidP="00BD6C0A">
      <w:pPr>
        <w:tabs>
          <w:tab w:val="left" w:pos="6857"/>
        </w:tabs>
        <w:jc w:val="both"/>
      </w:pPr>
      <w:r w:rsidRPr="001C381A">
        <w:rPr>
          <w:b/>
          <w:i/>
          <w:u w:val="single"/>
        </w:rPr>
        <w:t xml:space="preserve">Proposal </w:t>
      </w:r>
      <w:r>
        <w:rPr>
          <w:b/>
          <w:i/>
          <w:u w:val="single"/>
        </w:rPr>
        <w:t>1</w:t>
      </w:r>
      <w:r w:rsidR="00BE7BDE">
        <w:rPr>
          <w:b/>
          <w:i/>
          <w:u w:val="single"/>
        </w:rPr>
        <w:t>2</w:t>
      </w:r>
      <w:r w:rsidRPr="001C381A">
        <w:rPr>
          <w:b/>
          <w:i/>
          <w:u w:val="single"/>
        </w:rPr>
        <w:t>:</w:t>
      </w:r>
      <w:r>
        <w:t xml:space="preserve"> </w:t>
      </w:r>
      <w:r w:rsidRPr="00CB1034">
        <w:rPr>
          <w:i/>
        </w:rPr>
        <w:t>Confi</w:t>
      </w:r>
      <w:r>
        <w:rPr>
          <w:i/>
        </w:rPr>
        <w:t xml:space="preserve">rm the working assumption that for scheme 2, (pre)configuration is supported to enable or disable that 1 LSB of reserved bits of a SCI format 1-A is used to indicate of whether UE scheduling a conflict TB can be UE-B or not. </w:t>
      </w:r>
    </w:p>
    <w:p w14:paraId="757840D4" w14:textId="0678DFB7" w:rsidR="00CB1034" w:rsidRDefault="00CB1034" w:rsidP="00BD6C0A">
      <w:pPr>
        <w:tabs>
          <w:tab w:val="left" w:pos="6857"/>
        </w:tabs>
        <w:jc w:val="both"/>
      </w:pPr>
    </w:p>
    <w:p w14:paraId="662B2833" w14:textId="060BB78E" w:rsidR="00CB1034" w:rsidRDefault="00CB1034" w:rsidP="00BD6C0A">
      <w:pPr>
        <w:tabs>
          <w:tab w:val="left" w:pos="6857"/>
        </w:tabs>
        <w:jc w:val="both"/>
      </w:pPr>
      <w:r>
        <w:t xml:space="preserve">It is open on UE-A’s behavior for the case when at least one of UEs scheduling conflicting TBs is not capable of receiving the conflict indication. </w:t>
      </w:r>
    </w:p>
    <w:p w14:paraId="08816C82" w14:textId="77777777" w:rsidR="00CB1034" w:rsidRDefault="00CB1034" w:rsidP="00BD6C0A">
      <w:pPr>
        <w:tabs>
          <w:tab w:val="left" w:pos="6857"/>
        </w:tabs>
        <w:jc w:val="both"/>
      </w:pPr>
    </w:p>
    <w:p w14:paraId="1A397D0A" w14:textId="325656C4" w:rsidR="00CB1034" w:rsidRDefault="00CB1034" w:rsidP="00BD6C0A">
      <w:pPr>
        <w:tabs>
          <w:tab w:val="left" w:pos="6857"/>
        </w:tabs>
        <w:jc w:val="both"/>
      </w:pPr>
      <w:r>
        <w:t xml:space="preserve">In case a resource pool </w:t>
      </w:r>
      <w:r w:rsidRPr="00CB1034">
        <w:t>(pre)configures to enable that 1 LSB of reserved bits of a SCI format 1-A is used to indicate whether UE scheduling a conflict TB can be UE-B or not,</w:t>
      </w:r>
      <w:r>
        <w:t xml:space="preserve"> for condition 2-A-1, if UE-A detects a UE </w:t>
      </w:r>
      <w:r w:rsidRPr="00CB1034">
        <w:t xml:space="preserve">scheduling a conflict TB cannot be UE-B, then UE-A </w:t>
      </w:r>
      <w:r>
        <w:t xml:space="preserve">should </w:t>
      </w:r>
      <w:r w:rsidRPr="00CB1034">
        <w:t>send PSFCH for IUC to all other UEs which reserve the conflict resource and can be UE-B, regardless of data priority value.</w:t>
      </w:r>
      <w:r>
        <w:t xml:space="preserve"> This PSFCH for IUC transmission could let UE-Bs to avoid the potential resource collision. </w:t>
      </w:r>
    </w:p>
    <w:p w14:paraId="57798526" w14:textId="77777777" w:rsidR="00CB1034" w:rsidRDefault="00CB1034" w:rsidP="00BD6C0A">
      <w:pPr>
        <w:tabs>
          <w:tab w:val="left" w:pos="6857"/>
        </w:tabs>
        <w:jc w:val="both"/>
      </w:pPr>
    </w:p>
    <w:p w14:paraId="51DF7102" w14:textId="78052EE5" w:rsidR="00CB1034" w:rsidRDefault="00CB1034" w:rsidP="00CB1034">
      <w:pPr>
        <w:tabs>
          <w:tab w:val="left" w:pos="6857"/>
        </w:tabs>
        <w:jc w:val="both"/>
        <w:rPr>
          <w:i/>
        </w:rPr>
      </w:pPr>
      <w:r w:rsidRPr="001C381A">
        <w:rPr>
          <w:b/>
          <w:i/>
          <w:u w:val="single"/>
        </w:rPr>
        <w:t xml:space="preserve">Proposal </w:t>
      </w:r>
      <w:r>
        <w:rPr>
          <w:b/>
          <w:i/>
          <w:u w:val="single"/>
        </w:rPr>
        <w:t>1</w:t>
      </w:r>
      <w:r w:rsidR="00BE7BDE">
        <w:rPr>
          <w:b/>
          <w:i/>
          <w:u w:val="single"/>
        </w:rPr>
        <w:t>3</w:t>
      </w:r>
      <w:r w:rsidRPr="001C381A">
        <w:rPr>
          <w:b/>
          <w:i/>
          <w:u w:val="single"/>
        </w:rPr>
        <w:t>:</w:t>
      </w:r>
      <w:r w:rsidRPr="001C381A">
        <w:rPr>
          <w:i/>
        </w:rPr>
        <w:t xml:space="preserve"> </w:t>
      </w:r>
      <w:r>
        <w:rPr>
          <w:i/>
        </w:rPr>
        <w:t xml:space="preserve">In case a resource pool (pre)configures to enable that 1 LSB of reserved bits of a SCI format 1-A is used to indicate whether UE scheduling a conflict TB can be UE-B or not, </w:t>
      </w:r>
    </w:p>
    <w:p w14:paraId="66C27EBB" w14:textId="4D162032" w:rsidR="00CB1034" w:rsidRPr="00CB1034" w:rsidRDefault="00CB1034" w:rsidP="00876C7B">
      <w:pPr>
        <w:pStyle w:val="ListParagraph"/>
        <w:numPr>
          <w:ilvl w:val="0"/>
          <w:numId w:val="30"/>
        </w:numPr>
        <w:tabs>
          <w:tab w:val="left" w:pos="6857"/>
        </w:tabs>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for condition 2-A-1, </w:t>
      </w:r>
      <w:r w:rsidRPr="00CB1034">
        <w:rPr>
          <w:rFonts w:ascii="Times New Roman" w:eastAsia="Malgun Gothic" w:hAnsi="Times New Roman"/>
          <w:i/>
          <w:sz w:val="24"/>
          <w:szCs w:val="24"/>
          <w:lang w:eastAsia="zh-CN"/>
        </w:rPr>
        <w:t>if UE-A detects</w:t>
      </w:r>
      <w:r>
        <w:rPr>
          <w:rFonts w:ascii="Times New Roman" w:eastAsia="Malgun Gothic" w:hAnsi="Times New Roman"/>
          <w:i/>
          <w:sz w:val="24"/>
          <w:szCs w:val="24"/>
          <w:lang w:eastAsia="zh-CN"/>
        </w:rPr>
        <w:t xml:space="preserve"> a</w:t>
      </w:r>
      <w:r w:rsidRPr="00CB1034">
        <w:rPr>
          <w:rFonts w:ascii="Times New Roman" w:eastAsia="Malgun Gothic" w:hAnsi="Times New Roman"/>
          <w:i/>
          <w:sz w:val="24"/>
          <w:szCs w:val="24"/>
          <w:lang w:eastAsia="zh-CN"/>
        </w:rPr>
        <w:t xml:space="preserve"> UE scheduling a conflict TB cannot be UE-B, then UE-A sends</w:t>
      </w:r>
      <w:r>
        <w:rPr>
          <w:rFonts w:ascii="Times New Roman" w:eastAsia="Malgun Gothic" w:hAnsi="Times New Roman"/>
          <w:i/>
          <w:sz w:val="24"/>
          <w:szCs w:val="24"/>
          <w:lang w:eastAsia="zh-CN"/>
        </w:rPr>
        <w:t xml:space="preserve"> PSFCH for</w:t>
      </w:r>
      <w:r w:rsidRPr="00CB1034">
        <w:rPr>
          <w:rFonts w:ascii="Times New Roman" w:eastAsia="Malgun Gothic" w:hAnsi="Times New Roman"/>
          <w:i/>
          <w:sz w:val="24"/>
          <w:szCs w:val="24"/>
          <w:lang w:eastAsia="zh-CN"/>
        </w:rPr>
        <w:t xml:space="preserve"> IUC to all other UEs </w:t>
      </w:r>
      <w:r>
        <w:rPr>
          <w:rFonts w:ascii="Times New Roman" w:eastAsia="Malgun Gothic" w:hAnsi="Times New Roman"/>
          <w:i/>
          <w:sz w:val="24"/>
          <w:szCs w:val="24"/>
          <w:lang w:eastAsia="zh-CN"/>
        </w:rPr>
        <w:t xml:space="preserve">which reserve the conflict resource </w:t>
      </w:r>
      <w:r w:rsidRPr="00CB1034">
        <w:rPr>
          <w:rFonts w:ascii="Times New Roman" w:eastAsia="Malgun Gothic" w:hAnsi="Times New Roman"/>
          <w:i/>
          <w:sz w:val="24"/>
          <w:szCs w:val="24"/>
          <w:lang w:eastAsia="zh-CN"/>
        </w:rPr>
        <w:t>and</w:t>
      </w:r>
      <w:r>
        <w:rPr>
          <w:rFonts w:ascii="Times New Roman" w:eastAsia="Malgun Gothic" w:hAnsi="Times New Roman"/>
          <w:i/>
          <w:sz w:val="24"/>
          <w:szCs w:val="24"/>
          <w:lang w:eastAsia="zh-CN"/>
        </w:rPr>
        <w:t xml:space="preserve"> can be UE-B, regardless of data priority value.</w:t>
      </w:r>
    </w:p>
    <w:p w14:paraId="791DE5C9" w14:textId="0B053E8B" w:rsidR="00CB1034" w:rsidRDefault="00CB1034" w:rsidP="00BD6C0A">
      <w:pPr>
        <w:tabs>
          <w:tab w:val="left" w:pos="6857"/>
        </w:tabs>
        <w:jc w:val="both"/>
        <w:rPr>
          <w:rFonts w:eastAsia="Gulim" w:cs="Times"/>
          <w:iCs/>
          <w:szCs w:val="20"/>
          <w:lang w:eastAsia="ko-KR"/>
        </w:rPr>
      </w:pPr>
    </w:p>
    <w:p w14:paraId="37DAE04D" w14:textId="0CA53C33" w:rsidR="00CB1034" w:rsidRDefault="00CB1034" w:rsidP="00CB1034">
      <w:pPr>
        <w:tabs>
          <w:tab w:val="left" w:pos="6857"/>
        </w:tabs>
        <w:jc w:val="both"/>
      </w:pPr>
      <w:r>
        <w:t xml:space="preserve">It was work assumption that for condition 2-A-1, for each pair of UEs scheduling the conflicting TBs, a UE with the higher priority value is UE-B. It is open whether/how to set additional condition for UE-A to send PSFCH. </w:t>
      </w:r>
    </w:p>
    <w:p w14:paraId="62DBCEC0" w14:textId="77777777" w:rsidR="00CB1034" w:rsidRDefault="00CB1034" w:rsidP="00CB1034">
      <w:pPr>
        <w:tabs>
          <w:tab w:val="left" w:pos="6857"/>
        </w:tabs>
        <w:jc w:val="both"/>
      </w:pPr>
    </w:p>
    <w:p w14:paraId="3BF1FC0C" w14:textId="1BB04F70" w:rsidR="00BD6C0A" w:rsidRDefault="00BD6C0A" w:rsidP="00BD6C0A">
      <w:pPr>
        <w:jc w:val="both"/>
        <w:rPr>
          <w:rFonts w:cs="Times"/>
          <w:iCs/>
          <w:szCs w:val="20"/>
          <w:lang w:eastAsia="ko-KR"/>
        </w:rPr>
      </w:pPr>
      <w:r>
        <w:rPr>
          <w:rFonts w:cs="Times"/>
          <w:iCs/>
          <w:szCs w:val="20"/>
          <w:lang w:eastAsia="ko-KR"/>
        </w:rPr>
        <w:t xml:space="preserve">We think the above rule of determining UE-B based on its data priority value </w:t>
      </w:r>
      <w:r w:rsidR="00F96BDD">
        <w:rPr>
          <w:rFonts w:cs="Times"/>
          <w:iCs/>
          <w:szCs w:val="20"/>
          <w:lang w:eastAsia="ko-KR"/>
        </w:rPr>
        <w:t xml:space="preserve">generally </w:t>
      </w:r>
      <w:r>
        <w:rPr>
          <w:rFonts w:cs="Times"/>
          <w:iCs/>
          <w:szCs w:val="20"/>
          <w:lang w:eastAsia="ko-KR"/>
        </w:rPr>
        <w:t xml:space="preserve">works for the </w:t>
      </w:r>
      <w:r w:rsidR="00CB1034">
        <w:rPr>
          <w:rFonts w:cs="Times"/>
          <w:iCs/>
          <w:szCs w:val="20"/>
          <w:lang w:eastAsia="ko-KR"/>
        </w:rPr>
        <w:t xml:space="preserve">option where </w:t>
      </w:r>
      <w:r>
        <w:rPr>
          <w:rFonts w:cs="Times"/>
          <w:iCs/>
          <w:szCs w:val="20"/>
          <w:lang w:eastAsia="ko-KR"/>
        </w:rPr>
        <w:t xml:space="preserve">PSFCH occasion </w:t>
      </w:r>
      <w:r w:rsidR="00CB1034">
        <w:rPr>
          <w:rFonts w:cs="Times"/>
          <w:iCs/>
          <w:szCs w:val="20"/>
          <w:lang w:eastAsia="ko-KR"/>
        </w:rPr>
        <w:t>is derived by a slot of potential resource conflict</w:t>
      </w:r>
      <w:r>
        <w:rPr>
          <w:rFonts w:cs="Times"/>
          <w:iCs/>
          <w:szCs w:val="20"/>
          <w:lang w:eastAsia="ko-KR"/>
        </w:rPr>
        <w:t>.</w:t>
      </w:r>
      <w:r w:rsidR="00CB1034">
        <w:rPr>
          <w:rFonts w:cs="Times"/>
          <w:iCs/>
          <w:szCs w:val="20"/>
          <w:lang w:eastAsia="ko-KR"/>
        </w:rPr>
        <w:t xml:space="preserve"> </w:t>
      </w:r>
    </w:p>
    <w:p w14:paraId="3805921B" w14:textId="77777777" w:rsidR="00CB1034" w:rsidRDefault="00CB1034" w:rsidP="00BD6C0A">
      <w:pPr>
        <w:jc w:val="both"/>
        <w:rPr>
          <w:rFonts w:cs="Times"/>
          <w:iCs/>
          <w:szCs w:val="20"/>
          <w:lang w:eastAsia="ko-KR"/>
        </w:rPr>
      </w:pPr>
    </w:p>
    <w:p w14:paraId="7A1FDD16" w14:textId="43E932EE" w:rsidR="00CB1034" w:rsidRDefault="00CB1034" w:rsidP="00CB1034">
      <w:pPr>
        <w:jc w:val="both"/>
        <w:rPr>
          <w:rFonts w:cs="Times"/>
          <w:iCs/>
          <w:szCs w:val="20"/>
          <w:lang w:eastAsia="ko-KR"/>
        </w:rPr>
      </w:pPr>
      <w:r>
        <w:rPr>
          <w:rFonts w:cs="Times"/>
          <w:iCs/>
          <w:szCs w:val="20"/>
          <w:lang w:eastAsia="ko-KR"/>
        </w:rPr>
        <w:t>If PSFCH occasion is derived by a slot of scheduling SCI transmission, the data priority rule of determining UE-B does not work properly. For example, a UE-B1 with lower data priority makes a resource reservation first. When UE-A detects a UE-B2 with higher data priority makes the conflicted resource reservation as UE-B1, it may be already too late to notify UE-B1 since the corresponding PSFCH occasion is already passed.</w:t>
      </w:r>
    </w:p>
    <w:p w14:paraId="2436B65D" w14:textId="77777777" w:rsidR="00CB1034" w:rsidRDefault="00CB1034" w:rsidP="00CB1034">
      <w:pPr>
        <w:jc w:val="both"/>
        <w:rPr>
          <w:rFonts w:cs="Times"/>
          <w:iCs/>
          <w:szCs w:val="20"/>
          <w:lang w:eastAsia="ko-KR"/>
        </w:rPr>
      </w:pPr>
    </w:p>
    <w:p w14:paraId="1437E850" w14:textId="550D07EF" w:rsidR="00CB1034" w:rsidRDefault="00CB1034" w:rsidP="00BD6C0A">
      <w:pPr>
        <w:jc w:val="both"/>
        <w:rPr>
          <w:rFonts w:cs="Times"/>
          <w:iCs/>
          <w:szCs w:val="20"/>
          <w:lang w:eastAsia="ko-KR"/>
        </w:rPr>
      </w:pPr>
      <w:r>
        <w:rPr>
          <w:rFonts w:cs="Times"/>
          <w:iCs/>
          <w:szCs w:val="20"/>
          <w:lang w:eastAsia="ko-KR"/>
        </w:rPr>
        <w:t>Overall, for the case where PSFCH occasion is derived by a slot of SCI transmission, we think the UE which reserves the potential conflict resource in a later slot should be UE-B in general. If two UEs send the scheduling SCI in the same slot, then the UE with lower data priority is UE-B.</w:t>
      </w:r>
    </w:p>
    <w:p w14:paraId="423F6C95" w14:textId="77777777" w:rsidR="00CB1034" w:rsidRDefault="00CB1034" w:rsidP="00BD6C0A">
      <w:pPr>
        <w:jc w:val="both"/>
        <w:rPr>
          <w:rFonts w:cs="Times"/>
          <w:iCs/>
          <w:szCs w:val="20"/>
          <w:lang w:eastAsia="ko-KR"/>
        </w:rPr>
      </w:pPr>
    </w:p>
    <w:p w14:paraId="329AB042" w14:textId="4280A5E0" w:rsidR="00CB1034" w:rsidRDefault="00CB1034" w:rsidP="00BD6C0A">
      <w:pPr>
        <w:jc w:val="both"/>
        <w:rPr>
          <w:rFonts w:cs="Times"/>
          <w:iCs/>
          <w:szCs w:val="20"/>
          <w:lang w:eastAsia="ko-KR"/>
        </w:rPr>
      </w:pPr>
      <w:r>
        <w:rPr>
          <w:rFonts w:cs="Times"/>
          <w:iCs/>
          <w:szCs w:val="20"/>
          <w:lang w:eastAsia="ko-KR"/>
        </w:rPr>
        <w:t>There is a proposal that the data priority rule is applied under the condition that for each pair of UEs scheduling the conflicting TBs “</w:t>
      </w:r>
      <w:r w:rsidRPr="00CB1034">
        <w:rPr>
          <w:rFonts w:cs="Times"/>
          <w:iCs/>
          <w:szCs w:val="20"/>
          <w:lang w:eastAsia="ko-KR"/>
        </w:rPr>
        <w:t>whose PSFCH occasions for a resource conflict indication is not yet passed</w:t>
      </w:r>
      <w:r>
        <w:rPr>
          <w:rFonts w:cs="Times"/>
          <w:i/>
          <w:szCs w:val="20"/>
          <w:lang w:eastAsia="ko-KR"/>
        </w:rPr>
        <w:t>”</w:t>
      </w:r>
      <w:r>
        <w:rPr>
          <w:rFonts w:cs="Times"/>
          <w:iCs/>
          <w:szCs w:val="20"/>
          <w:lang w:eastAsia="ko-KR"/>
        </w:rPr>
        <w:t xml:space="preserve">. However, we think whether or not the PSFCH occasion is passed depends on UE-A’s </w:t>
      </w:r>
      <w:r>
        <w:rPr>
          <w:rFonts w:cs="Times"/>
          <w:iCs/>
          <w:szCs w:val="20"/>
          <w:lang w:eastAsia="ko-KR"/>
        </w:rPr>
        <w:lastRenderedPageBreak/>
        <w:t xml:space="preserve">processing power. Two UE-As may decode the scheduling SCI at different time, either before or after the PSFCH occasion corresponding to the first scheduling SCI. </w:t>
      </w:r>
    </w:p>
    <w:p w14:paraId="10C74946" w14:textId="77777777" w:rsidR="00CB1034" w:rsidRDefault="00CB1034" w:rsidP="00BD6C0A">
      <w:pPr>
        <w:jc w:val="both"/>
        <w:rPr>
          <w:rFonts w:cs="Times"/>
          <w:iCs/>
          <w:szCs w:val="20"/>
          <w:lang w:eastAsia="ko-KR"/>
        </w:rPr>
      </w:pPr>
    </w:p>
    <w:p w14:paraId="0B5FEEE5" w14:textId="0FD3D879" w:rsidR="00CB1034" w:rsidRDefault="00CB1034" w:rsidP="00BD6C0A">
      <w:pPr>
        <w:jc w:val="both"/>
        <w:rPr>
          <w:rFonts w:cs="Times"/>
          <w:iCs/>
          <w:szCs w:val="20"/>
          <w:lang w:eastAsia="ko-KR"/>
        </w:rPr>
      </w:pPr>
      <w:r>
        <w:rPr>
          <w:rFonts w:cs="Times"/>
          <w:iCs/>
          <w:szCs w:val="20"/>
          <w:lang w:eastAsia="ko-KR"/>
        </w:rPr>
        <w:t xml:space="preserve">Consider an example that UE-B1’s scheduling SCI for low priority data is sent in slot 1 and UE-B2’s scheduling SCI for high priority data is sent in slot 2. There is a potential resource collision between UE-B1 and UE-B2. The PSFCH occasion for UE-B1 is in slot 3 and the PSFCH occasion for UE-B2 is in slot 4. Suppose UE-A1, with strong processing power, decodes both scheduling SCIs before the end of slot 3, and then sends PSFCH for IUC to UE-B1 based on its low data priority since PSFCH occasion for UE-B1 has not passed. On the other hand, UE-A2, with limited processing power, decodes UE-B1’s SCI before the end of slot 3 but decodes UE-B2’s SCI only after the end of slot 3. In this case, UE-A2 can only sends PSFCH for IUC to UE-B2, since the PSFCH occasion for UE-B1 has passed. This results in inconsistent UE-A’s behavior, which is undesirable. </w:t>
      </w:r>
      <w:r w:rsidR="00E466E9">
        <w:rPr>
          <w:rFonts w:cs="Times"/>
          <w:iCs/>
          <w:szCs w:val="20"/>
          <w:lang w:eastAsia="ko-KR"/>
        </w:rPr>
        <w:t xml:space="preserve">This is illustrated in </w:t>
      </w:r>
      <w:r w:rsidR="00E466E9">
        <w:rPr>
          <w:rFonts w:cs="Times"/>
          <w:iCs/>
          <w:szCs w:val="20"/>
          <w:lang w:eastAsia="ko-KR"/>
        </w:rPr>
        <w:fldChar w:fldCharType="begin"/>
      </w:r>
      <w:r w:rsidR="00E466E9">
        <w:rPr>
          <w:rFonts w:cs="Times"/>
          <w:iCs/>
          <w:szCs w:val="20"/>
          <w:lang w:eastAsia="ko-KR"/>
        </w:rPr>
        <w:instrText xml:space="preserve"> REF _Ref95472050 \h </w:instrText>
      </w:r>
      <w:r w:rsidR="00E466E9">
        <w:rPr>
          <w:rFonts w:cs="Times"/>
          <w:iCs/>
          <w:szCs w:val="20"/>
          <w:lang w:eastAsia="ko-KR"/>
        </w:rPr>
      </w:r>
      <w:r w:rsidR="00E466E9">
        <w:rPr>
          <w:rFonts w:cs="Times"/>
          <w:iCs/>
          <w:szCs w:val="20"/>
          <w:lang w:eastAsia="ko-KR"/>
        </w:rPr>
        <w:fldChar w:fldCharType="separate"/>
      </w:r>
      <w:r w:rsidR="00E466E9">
        <w:t xml:space="preserve">Figure </w:t>
      </w:r>
      <w:r w:rsidR="00E466E9">
        <w:rPr>
          <w:noProof/>
        </w:rPr>
        <w:t>2</w:t>
      </w:r>
      <w:r w:rsidR="00E466E9">
        <w:rPr>
          <w:rFonts w:cs="Times"/>
          <w:iCs/>
          <w:szCs w:val="20"/>
          <w:lang w:eastAsia="ko-KR"/>
        </w:rPr>
        <w:fldChar w:fldCharType="end"/>
      </w:r>
      <w:r w:rsidR="00E466E9">
        <w:rPr>
          <w:rFonts w:cs="Times"/>
          <w:iCs/>
          <w:szCs w:val="20"/>
          <w:lang w:eastAsia="ko-KR"/>
        </w:rPr>
        <w:t xml:space="preserve">. </w:t>
      </w:r>
    </w:p>
    <w:p w14:paraId="47E94EA8" w14:textId="77777777" w:rsidR="00CB1034" w:rsidRDefault="00CB1034" w:rsidP="00BD6C0A">
      <w:pPr>
        <w:jc w:val="both"/>
        <w:rPr>
          <w:rFonts w:cs="Times"/>
          <w:iCs/>
          <w:szCs w:val="20"/>
          <w:lang w:eastAsia="ko-KR"/>
        </w:rPr>
      </w:pPr>
    </w:p>
    <w:p w14:paraId="44A9BC16" w14:textId="33139CD6" w:rsidR="00CB1034" w:rsidRDefault="00CB1034" w:rsidP="00BD6C0A">
      <w:pPr>
        <w:jc w:val="both"/>
        <w:rPr>
          <w:rFonts w:cs="Times"/>
          <w:iCs/>
          <w:szCs w:val="20"/>
          <w:lang w:eastAsia="ko-KR"/>
        </w:rPr>
      </w:pPr>
      <w:r>
        <w:rPr>
          <w:rFonts w:cs="Times"/>
          <w:iCs/>
          <w:szCs w:val="20"/>
          <w:lang w:eastAsia="ko-KR"/>
        </w:rPr>
        <w:t xml:space="preserve">It should be clarified that when UE-A detects the scheduling SCIs with conflicting TBs, all the scheduling SCIs have to be a certain number of slots (e.g., </w:t>
      </w:r>
      <w:r w:rsidRPr="00CB1034">
        <w:rPr>
          <w:rFonts w:cs="Times"/>
          <w:i/>
          <w:szCs w:val="20"/>
          <w:lang w:eastAsia="ko-KR"/>
        </w:rPr>
        <w:t>sl-MinTimeGapPSFCH</w:t>
      </w:r>
      <w:r>
        <w:rPr>
          <w:rFonts w:cs="Times"/>
          <w:iCs/>
          <w:szCs w:val="20"/>
          <w:lang w:eastAsia="ko-KR"/>
        </w:rPr>
        <w:t>) before PSFCH occasion in this proposal.</w:t>
      </w:r>
    </w:p>
    <w:p w14:paraId="1274829B" w14:textId="1AC32504" w:rsidR="00E466E9" w:rsidRDefault="00E466E9" w:rsidP="00BD6C0A">
      <w:pPr>
        <w:jc w:val="both"/>
        <w:rPr>
          <w:rFonts w:cs="Times"/>
          <w:iCs/>
          <w:szCs w:val="20"/>
          <w:lang w:eastAsia="ko-KR"/>
        </w:rPr>
      </w:pPr>
    </w:p>
    <w:p w14:paraId="16EE5905" w14:textId="77777777" w:rsidR="00E466E9" w:rsidRDefault="00E466E9" w:rsidP="00E466E9">
      <w:pPr>
        <w:keepNext/>
        <w:jc w:val="center"/>
      </w:pPr>
      <w:r w:rsidRPr="00E466E9">
        <w:rPr>
          <w:rFonts w:cs="Times"/>
          <w:iCs/>
          <w:noProof/>
          <w:szCs w:val="20"/>
          <w:lang w:eastAsia="ko-KR"/>
        </w:rPr>
        <w:drawing>
          <wp:inline distT="0" distB="0" distL="0" distR="0" wp14:anchorId="717C9C9F" wp14:editId="44FBD49B">
            <wp:extent cx="5774681" cy="3337560"/>
            <wp:effectExtent l="0" t="0" r="4445" b="2540"/>
            <wp:docPr id="6" name="Picture 6"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imeline&#10;&#10;Description automatically generated"/>
                    <pic:cNvPicPr/>
                  </pic:nvPicPr>
                  <pic:blipFill>
                    <a:blip r:embed="rId9"/>
                    <a:stretch>
                      <a:fillRect/>
                    </a:stretch>
                  </pic:blipFill>
                  <pic:spPr>
                    <a:xfrm>
                      <a:off x="0" y="0"/>
                      <a:ext cx="5792971" cy="3348131"/>
                    </a:xfrm>
                    <a:prstGeom prst="rect">
                      <a:avLst/>
                    </a:prstGeom>
                  </pic:spPr>
                </pic:pic>
              </a:graphicData>
            </a:graphic>
          </wp:inline>
        </w:drawing>
      </w:r>
    </w:p>
    <w:p w14:paraId="4B6FC07A" w14:textId="2F56BCB0" w:rsidR="00E466E9" w:rsidRDefault="00E466E9" w:rsidP="00E466E9">
      <w:pPr>
        <w:pStyle w:val="Caption"/>
        <w:rPr>
          <w:rFonts w:cs="Times"/>
          <w:iCs/>
          <w:szCs w:val="20"/>
          <w:lang w:eastAsia="ko-KR"/>
        </w:rPr>
      </w:pPr>
      <w:bookmarkStart w:id="3" w:name="_Ref95472050"/>
      <w:r>
        <w:t xml:space="preserve">Figure </w:t>
      </w:r>
      <w:r w:rsidR="00464042">
        <w:fldChar w:fldCharType="begin"/>
      </w:r>
      <w:r w:rsidR="00464042">
        <w:instrText xml:space="preserve"> SEQ Figure \* ARABIC </w:instrText>
      </w:r>
      <w:r w:rsidR="00464042">
        <w:fldChar w:fldCharType="separate"/>
      </w:r>
      <w:r>
        <w:rPr>
          <w:noProof/>
        </w:rPr>
        <w:t>2</w:t>
      </w:r>
      <w:r w:rsidR="00464042">
        <w:rPr>
          <w:noProof/>
        </w:rPr>
        <w:fldChar w:fldCharType="end"/>
      </w:r>
      <w:bookmarkEnd w:id="3"/>
      <w:r>
        <w:t>: Illustration of different UE-A’s behaviors</w:t>
      </w:r>
    </w:p>
    <w:p w14:paraId="7C093F58" w14:textId="09CFFD5F" w:rsidR="00BD6C0A" w:rsidRDefault="00BD6C0A" w:rsidP="00BD6C0A">
      <w:pPr>
        <w:jc w:val="both"/>
        <w:rPr>
          <w:rFonts w:cs="Times"/>
          <w:iCs/>
          <w:szCs w:val="20"/>
          <w:lang w:eastAsia="ko-KR"/>
        </w:rPr>
      </w:pPr>
    </w:p>
    <w:p w14:paraId="54A74589" w14:textId="5533E39B" w:rsidR="00CB1034" w:rsidRDefault="00BD6C0A" w:rsidP="00BD6C0A">
      <w:pPr>
        <w:jc w:val="both"/>
        <w:rPr>
          <w:i/>
        </w:rPr>
      </w:pPr>
      <w:r w:rsidRPr="001C381A">
        <w:rPr>
          <w:b/>
          <w:i/>
          <w:u w:val="single"/>
        </w:rPr>
        <w:t xml:space="preserve">Proposal </w:t>
      </w:r>
      <w:r w:rsidR="00CB1034">
        <w:rPr>
          <w:b/>
          <w:i/>
          <w:u w:val="single"/>
        </w:rPr>
        <w:t>1</w:t>
      </w:r>
      <w:r w:rsidR="00BE7BDE">
        <w:rPr>
          <w:b/>
          <w:i/>
          <w:u w:val="single"/>
        </w:rPr>
        <w:t>4</w:t>
      </w:r>
      <w:r w:rsidRPr="001C381A">
        <w:rPr>
          <w:b/>
          <w:i/>
          <w:u w:val="single"/>
        </w:rPr>
        <w:t>:</w:t>
      </w:r>
      <w:r w:rsidRPr="001C381A">
        <w:rPr>
          <w:i/>
        </w:rPr>
        <w:t xml:space="preserve"> </w:t>
      </w:r>
      <w:r>
        <w:rPr>
          <w:i/>
        </w:rPr>
        <w:t xml:space="preserve">For condition 2-A-1 </w:t>
      </w:r>
      <w:r w:rsidR="00CB1034">
        <w:rPr>
          <w:i/>
        </w:rPr>
        <w:t xml:space="preserve">in scheme 2, when </w:t>
      </w:r>
      <w:r w:rsidR="00CB1034" w:rsidRPr="00CB1034">
        <w:rPr>
          <w:i/>
        </w:rPr>
        <w:t>“a non-destination UE of a TB transmitted by UE-B can be UE-A” is enabled or when “a non-destination UE of a TB transmitted by UE-B can be UE-A” is disabled and the destination UE of the conflicting TBs is UE-A, for each pair of UEs scheduling the conflicting TBs,</w:t>
      </w:r>
    </w:p>
    <w:p w14:paraId="6E79363A" w14:textId="25C75C01" w:rsidR="00CB1034" w:rsidRDefault="00CB1034" w:rsidP="00876C7B">
      <w:pPr>
        <w:pStyle w:val="ListParagraph"/>
        <w:numPr>
          <w:ilvl w:val="0"/>
          <w:numId w:val="30"/>
        </w:numPr>
        <w:jc w:val="both"/>
        <w:rPr>
          <w:rFonts w:ascii="Times New Roman" w:eastAsia="Malgun Gothic" w:hAnsi="Times New Roman"/>
          <w:i/>
          <w:sz w:val="24"/>
          <w:szCs w:val="24"/>
          <w:lang w:eastAsia="zh-CN"/>
        </w:rPr>
      </w:pPr>
      <w:r w:rsidRPr="00CB1034">
        <w:rPr>
          <w:rFonts w:ascii="Times New Roman" w:eastAsia="Malgun Gothic" w:hAnsi="Times New Roman"/>
          <w:i/>
          <w:sz w:val="24"/>
          <w:szCs w:val="24"/>
          <w:lang w:eastAsia="zh-CN"/>
        </w:rPr>
        <w:t>If PSFCH occasion is derived by a slot where potential resource conflict occurs, a UE with the higher priority value is UE-B.</w:t>
      </w:r>
    </w:p>
    <w:p w14:paraId="620FA6C8" w14:textId="1DC588A3" w:rsidR="00CB1034" w:rsidRDefault="00CB1034" w:rsidP="00876C7B">
      <w:pPr>
        <w:pStyle w:val="ListParagraph"/>
        <w:numPr>
          <w:ilvl w:val="0"/>
          <w:numId w:val="3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PSFCH occasion is derived by a slot </w:t>
      </w:r>
      <w:r w:rsidRPr="00CB1034">
        <w:rPr>
          <w:rFonts w:ascii="Times New Roman" w:eastAsia="Malgun Gothic" w:hAnsi="Times New Roman"/>
          <w:i/>
          <w:sz w:val="24"/>
          <w:szCs w:val="24"/>
          <w:lang w:eastAsia="zh-CN"/>
        </w:rPr>
        <w:t xml:space="preserve">where UE-B’s </w:t>
      </w:r>
      <w:r>
        <w:rPr>
          <w:rFonts w:ascii="Times New Roman" w:eastAsia="Malgun Gothic" w:hAnsi="Times New Roman"/>
          <w:i/>
          <w:sz w:val="24"/>
          <w:szCs w:val="24"/>
          <w:lang w:eastAsia="zh-CN"/>
        </w:rPr>
        <w:t xml:space="preserve">scheduling </w:t>
      </w:r>
      <w:r w:rsidRPr="00CB1034">
        <w:rPr>
          <w:rFonts w:ascii="Times New Roman" w:eastAsia="Malgun Gothic" w:hAnsi="Times New Roman"/>
          <w:i/>
          <w:sz w:val="24"/>
          <w:szCs w:val="24"/>
          <w:lang w:eastAsia="zh-CN"/>
        </w:rPr>
        <w:t>SCI is transmitted</w:t>
      </w:r>
      <w:r>
        <w:rPr>
          <w:rFonts w:ascii="Times New Roman" w:eastAsia="Malgun Gothic" w:hAnsi="Times New Roman"/>
          <w:i/>
          <w:sz w:val="24"/>
          <w:szCs w:val="24"/>
          <w:lang w:eastAsia="zh-CN"/>
        </w:rPr>
        <w:t xml:space="preserve">, a UE which sends scheduling SCI in a later slot is UE-B. </w:t>
      </w:r>
    </w:p>
    <w:p w14:paraId="30A9E740" w14:textId="56308AC5" w:rsidR="00BD6C0A" w:rsidRPr="007D358D" w:rsidRDefault="00CB1034" w:rsidP="00876C7B">
      <w:pPr>
        <w:pStyle w:val="ListParagraph"/>
        <w:numPr>
          <w:ilvl w:val="1"/>
          <w:numId w:val="30"/>
        </w:numPr>
        <w:jc w:val="both"/>
        <w:rPr>
          <w:rFonts w:cs="Times"/>
          <w:iCs/>
          <w:szCs w:val="20"/>
          <w:lang w:eastAsia="ko-KR"/>
        </w:rPr>
      </w:pPr>
      <w:r w:rsidRPr="00CB1034">
        <w:rPr>
          <w:rFonts w:ascii="Times New Roman" w:eastAsia="Malgun Gothic" w:hAnsi="Times New Roman"/>
          <w:i/>
          <w:sz w:val="24"/>
          <w:szCs w:val="24"/>
          <w:lang w:eastAsia="zh-CN"/>
        </w:rPr>
        <w:t>If two UEs send scheduling SCI in the same slot, then the UE with lower data priority is UE-B.</w:t>
      </w:r>
    </w:p>
    <w:p w14:paraId="1F488E98" w14:textId="77777777" w:rsidR="007D358D" w:rsidRPr="007D358D" w:rsidRDefault="007D358D" w:rsidP="007D358D">
      <w:pPr>
        <w:ind w:left="1080"/>
        <w:jc w:val="both"/>
        <w:rPr>
          <w:rFonts w:cs="Times"/>
          <w:iCs/>
          <w:szCs w:val="20"/>
          <w:lang w:eastAsia="ko-KR"/>
        </w:rPr>
      </w:pPr>
    </w:p>
    <w:p w14:paraId="6387A550" w14:textId="77777777" w:rsidR="00BE7BDE" w:rsidRDefault="00BE7BDE" w:rsidP="00BD6C0A">
      <w:pPr>
        <w:pStyle w:val="Heading3"/>
      </w:pPr>
      <w:r>
        <w:lastRenderedPageBreak/>
        <w:t>Resource of PSFCH for inter-UE coordination</w:t>
      </w:r>
    </w:p>
    <w:p w14:paraId="5FCD1223" w14:textId="06EF33D2" w:rsidR="00CB1034" w:rsidRDefault="006F5797" w:rsidP="00BD6C0A">
      <w:pPr>
        <w:jc w:val="both"/>
        <w:rPr>
          <w:iCs/>
        </w:rPr>
      </w:pPr>
      <w:r>
        <w:rPr>
          <w:iCs/>
        </w:rPr>
        <w:t>There is</w:t>
      </w:r>
      <w:r w:rsidR="00CB1034">
        <w:rPr>
          <w:iCs/>
        </w:rPr>
        <w:t xml:space="preserve"> no consensus that PSFCH for IUC indicates condition type or time location of a resource conflict. Subsequently, when UE-B receives a conflict indicator for resource(s) indicated by its SCI, PHY layer at UE-B excludes only the next reserved resource (or, all the resources in the slot including only the next reserved resource) indicated by the corresponding UE-B’s SCI for current TB transmission. It is open whether and how the conflict in periodic transmission is indicated by UE-A and handled by UE-B.</w:t>
      </w:r>
    </w:p>
    <w:p w14:paraId="24C2D8FF" w14:textId="77777777" w:rsidR="00BE7BDE" w:rsidRDefault="00BE7BDE" w:rsidP="00BD6C0A">
      <w:pPr>
        <w:jc w:val="both"/>
        <w:rPr>
          <w:iCs/>
        </w:rPr>
      </w:pPr>
    </w:p>
    <w:p w14:paraId="2D72D886" w14:textId="39D55104" w:rsidR="00BE7BDE" w:rsidRDefault="00BE7BDE" w:rsidP="00BD6C0A">
      <w:pPr>
        <w:jc w:val="both"/>
        <w:rPr>
          <w:iCs/>
        </w:rPr>
      </w:pPr>
      <w:r>
        <w:rPr>
          <w:iCs/>
        </w:rPr>
        <w:t xml:space="preserve">In case UE-B has periodic resource reservations, the PSFCH for IUC simply indicates the collision of the next reserved resource indicated by the corresponding UE-B’s SCI, no matter whether the colliding resource is for the current TB transmission as UE-B’s SCI or for the next TB transmission. This is illustrated in </w:t>
      </w:r>
      <w:r>
        <w:rPr>
          <w:iCs/>
        </w:rPr>
        <w:fldChar w:fldCharType="begin"/>
      </w:r>
      <w:r>
        <w:rPr>
          <w:iCs/>
        </w:rPr>
        <w:instrText xml:space="preserve"> REF _Ref94648997 \h </w:instrText>
      </w:r>
      <w:r>
        <w:rPr>
          <w:iCs/>
        </w:rPr>
      </w:r>
      <w:r>
        <w:rPr>
          <w:iCs/>
        </w:rPr>
        <w:fldChar w:fldCharType="separate"/>
      </w:r>
      <w:r w:rsidR="00E466E9">
        <w:t xml:space="preserve">Figure </w:t>
      </w:r>
      <w:r w:rsidR="00E466E9">
        <w:rPr>
          <w:noProof/>
        </w:rPr>
        <w:t>3</w:t>
      </w:r>
      <w:r>
        <w:rPr>
          <w:iCs/>
        </w:rPr>
        <w:fldChar w:fldCharType="end"/>
      </w:r>
      <w:r>
        <w:rPr>
          <w:iCs/>
        </w:rPr>
        <w:t xml:space="preserve">. The advantage of this indication scheme is reusing the existing indication scheme for aperiodic resource reservation, and hence no additional PSFCH resource (i.e., PSFCH sequence) is needed. This indication scheme has the latency disadvantage, since the PSFCH for IUC is only transmitted corresponding to UE-B’s latest SCI before the reserved colliding resource. UE-B, upon receiving this PSFCH for IUC, reselects a resource which is mostly likely after the colliding resource. </w:t>
      </w:r>
    </w:p>
    <w:p w14:paraId="021EC79D" w14:textId="12782919" w:rsidR="00BE7BDE" w:rsidRDefault="00FC264B" w:rsidP="00BE7BDE">
      <w:pPr>
        <w:keepNext/>
        <w:jc w:val="both"/>
      </w:pPr>
      <w:r w:rsidRPr="00FC264B">
        <w:rPr>
          <w:noProof/>
        </w:rPr>
        <w:drawing>
          <wp:inline distT="0" distB="0" distL="0" distR="0" wp14:anchorId="26CD52FD" wp14:editId="6A5DFBDC">
            <wp:extent cx="6120765" cy="1783715"/>
            <wp:effectExtent l="0" t="0" r="63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0"/>
                    <a:stretch>
                      <a:fillRect/>
                    </a:stretch>
                  </pic:blipFill>
                  <pic:spPr>
                    <a:xfrm>
                      <a:off x="0" y="0"/>
                      <a:ext cx="6120765" cy="1783715"/>
                    </a:xfrm>
                    <a:prstGeom prst="rect">
                      <a:avLst/>
                    </a:prstGeom>
                  </pic:spPr>
                </pic:pic>
              </a:graphicData>
            </a:graphic>
          </wp:inline>
        </w:drawing>
      </w:r>
    </w:p>
    <w:p w14:paraId="45325D4A" w14:textId="4C368618" w:rsidR="00BE7BDE" w:rsidRDefault="00BE7BDE" w:rsidP="00BE7BDE">
      <w:pPr>
        <w:pStyle w:val="Caption"/>
        <w:rPr>
          <w:iCs/>
        </w:rPr>
      </w:pPr>
      <w:bookmarkStart w:id="4" w:name="_Ref94648997"/>
      <w:r>
        <w:t xml:space="preserve">Figure </w:t>
      </w:r>
      <w:r w:rsidR="00464042">
        <w:fldChar w:fldCharType="begin"/>
      </w:r>
      <w:r w:rsidR="00464042">
        <w:instrText xml:space="preserve"> SEQ Figure \* ARABIC </w:instrText>
      </w:r>
      <w:r w:rsidR="00464042">
        <w:fldChar w:fldCharType="separate"/>
      </w:r>
      <w:r w:rsidR="00E466E9">
        <w:rPr>
          <w:noProof/>
        </w:rPr>
        <w:t>3</w:t>
      </w:r>
      <w:r w:rsidR="00464042">
        <w:rPr>
          <w:noProof/>
        </w:rPr>
        <w:fldChar w:fldCharType="end"/>
      </w:r>
      <w:bookmarkEnd w:id="4"/>
      <w:r>
        <w:t>: PSFCH for IUC to indicate the collision on the next reserved resource, in case of periodic resource reservation</w:t>
      </w:r>
    </w:p>
    <w:p w14:paraId="66782256" w14:textId="77777777" w:rsidR="00BE7BDE" w:rsidRDefault="00BE7BDE" w:rsidP="00BD6C0A">
      <w:pPr>
        <w:jc w:val="both"/>
        <w:rPr>
          <w:iCs/>
        </w:rPr>
      </w:pPr>
    </w:p>
    <w:p w14:paraId="32324ABC" w14:textId="05B803F7" w:rsidR="00BE7BDE" w:rsidRDefault="00BE7BDE" w:rsidP="00BD6C0A">
      <w:pPr>
        <w:jc w:val="both"/>
        <w:rPr>
          <w:iCs/>
        </w:rPr>
      </w:pPr>
      <w:r>
        <w:rPr>
          <w:iCs/>
        </w:rPr>
        <w:t xml:space="preserve">In an alternative approach, the PSFCH for IUC is able to indicate the collision of the current resource indicated by the corresponding UE-B’s SCI for the next TB transmission. This is illustrated in </w:t>
      </w:r>
      <w:r>
        <w:rPr>
          <w:iCs/>
        </w:rPr>
        <w:fldChar w:fldCharType="begin"/>
      </w:r>
      <w:r>
        <w:rPr>
          <w:iCs/>
        </w:rPr>
        <w:instrText xml:space="preserve"> REF _Ref94650248 \h </w:instrText>
      </w:r>
      <w:r>
        <w:rPr>
          <w:iCs/>
        </w:rPr>
      </w:r>
      <w:r>
        <w:rPr>
          <w:iCs/>
        </w:rPr>
        <w:fldChar w:fldCharType="separate"/>
      </w:r>
      <w:r w:rsidR="00E466E9">
        <w:t xml:space="preserve">Figure </w:t>
      </w:r>
      <w:r w:rsidR="00E466E9">
        <w:rPr>
          <w:noProof/>
        </w:rPr>
        <w:t>4</w:t>
      </w:r>
      <w:r>
        <w:rPr>
          <w:iCs/>
        </w:rPr>
        <w:fldChar w:fldCharType="end"/>
      </w:r>
      <w:r>
        <w:rPr>
          <w:iCs/>
        </w:rPr>
        <w:t>. The advantage of this indication scheme is that UE-B is able to learn the collision at one resource reservation period before, which facilitates UE-B’s early resource (re)selection. The disadvantage of this indication scheme is that a new PSFCH sequence needs to be introduced, besides the existing PSFCH sequence to indicate the collision of the next reserved resource for aperiodic resource reservation.</w:t>
      </w:r>
    </w:p>
    <w:p w14:paraId="45498284" w14:textId="77777777" w:rsidR="00BE7BDE" w:rsidRDefault="00BE7BDE" w:rsidP="00BE7BDE">
      <w:pPr>
        <w:keepNext/>
        <w:jc w:val="both"/>
      </w:pPr>
      <w:r w:rsidRPr="00BE7BDE">
        <w:rPr>
          <w:iCs/>
          <w:noProof/>
        </w:rPr>
        <w:drawing>
          <wp:inline distT="0" distB="0" distL="0" distR="0" wp14:anchorId="7268C686" wp14:editId="230781DB">
            <wp:extent cx="6120765" cy="1818640"/>
            <wp:effectExtent l="0" t="0" r="635" b="0"/>
            <wp:docPr id="2" name="Picture 2"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video game&#10;&#10;Description automatically generated"/>
                    <pic:cNvPicPr/>
                  </pic:nvPicPr>
                  <pic:blipFill>
                    <a:blip r:embed="rId11"/>
                    <a:stretch>
                      <a:fillRect/>
                    </a:stretch>
                  </pic:blipFill>
                  <pic:spPr>
                    <a:xfrm>
                      <a:off x="0" y="0"/>
                      <a:ext cx="6120765" cy="1818640"/>
                    </a:xfrm>
                    <a:prstGeom prst="rect">
                      <a:avLst/>
                    </a:prstGeom>
                  </pic:spPr>
                </pic:pic>
              </a:graphicData>
            </a:graphic>
          </wp:inline>
        </w:drawing>
      </w:r>
    </w:p>
    <w:p w14:paraId="143D459C" w14:textId="109630B9" w:rsidR="00BE7BDE" w:rsidRDefault="00BE7BDE" w:rsidP="00BE7BDE">
      <w:pPr>
        <w:pStyle w:val="Caption"/>
        <w:rPr>
          <w:iCs/>
        </w:rPr>
      </w:pPr>
      <w:bookmarkStart w:id="5" w:name="_Ref94650248"/>
      <w:r>
        <w:t xml:space="preserve">Figure </w:t>
      </w:r>
      <w:r w:rsidR="00464042">
        <w:fldChar w:fldCharType="begin"/>
      </w:r>
      <w:r w:rsidR="00464042">
        <w:instrText xml:space="preserve"> SEQ Figure \* ARABIC </w:instrText>
      </w:r>
      <w:r w:rsidR="00464042">
        <w:fldChar w:fldCharType="separate"/>
      </w:r>
      <w:r w:rsidR="00E466E9">
        <w:rPr>
          <w:noProof/>
        </w:rPr>
        <w:t>4</w:t>
      </w:r>
      <w:r w:rsidR="00464042">
        <w:rPr>
          <w:noProof/>
        </w:rPr>
        <w:fldChar w:fldCharType="end"/>
      </w:r>
      <w:bookmarkEnd w:id="5"/>
      <w:r>
        <w:t xml:space="preserve">: </w:t>
      </w:r>
      <w:r w:rsidRPr="00975B68">
        <w:t xml:space="preserve">PSFCH for IUC </w:t>
      </w:r>
      <w:r>
        <w:t xml:space="preserve">to indicate the collision on the current resource for the next TB transmission, </w:t>
      </w:r>
      <w:r w:rsidRPr="00975B68">
        <w:t>in case of periodic resource reservation</w:t>
      </w:r>
    </w:p>
    <w:p w14:paraId="35E7DCBB" w14:textId="2E1777ED" w:rsidR="00BE7BDE" w:rsidRDefault="00BE7BDE" w:rsidP="00BE7BDE">
      <w:pPr>
        <w:jc w:val="both"/>
        <w:rPr>
          <w:iCs/>
        </w:rPr>
      </w:pPr>
      <w:r>
        <w:rPr>
          <w:iCs/>
        </w:rPr>
        <w:lastRenderedPageBreak/>
        <w:t xml:space="preserve">It is possible to combine these two indication schemes. Subsequently,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for a resource conflict indication is derived in </w:t>
      </w:r>
      <w:r w:rsidRPr="00BE7BDE">
        <w:t>the same way as specified for HARQ-ACK information in TS 38.213 Section 16.3</w:t>
      </w:r>
      <w:r>
        <w:t>.</w:t>
      </w:r>
      <w:r w:rsidRPr="00BE7BDE">
        <w:t xml:space="preserve"> </w:t>
      </w:r>
      <w:r>
        <w:t xml:space="preserve">The sequence cyclic shift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t xml:space="preserve"> set to 0 indicates a resource conflict on the next reserved resource indicated by the corresponding UE-B’s SCI for either the current or the next TB transmission. The sequence cyclic shift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t xml:space="preserve"> set to 6 indicates a resource conflict on the current resource indicated by the corresponding UE-B’s SCI for the next TB transmission.</w:t>
      </w:r>
    </w:p>
    <w:p w14:paraId="1C306DE5" w14:textId="48024992" w:rsidR="00BE7BDE" w:rsidRDefault="00BE7BDE" w:rsidP="00BE7BDE">
      <w:pPr>
        <w:jc w:val="both"/>
        <w:rPr>
          <w:iCs/>
        </w:rPr>
      </w:pPr>
    </w:p>
    <w:p w14:paraId="01450E37" w14:textId="2113F8AF" w:rsidR="00BE7BDE" w:rsidRDefault="00BE7BDE" w:rsidP="00BE7BDE">
      <w:pPr>
        <w:jc w:val="both"/>
        <w:rPr>
          <w:i/>
        </w:rPr>
      </w:pPr>
      <w:r w:rsidRPr="001C381A">
        <w:rPr>
          <w:b/>
          <w:i/>
          <w:u w:val="single"/>
        </w:rPr>
        <w:t xml:space="preserve">Proposal </w:t>
      </w:r>
      <w:r>
        <w:rPr>
          <w:b/>
          <w:i/>
          <w:u w:val="single"/>
        </w:rPr>
        <w:t>15</w:t>
      </w:r>
      <w:r w:rsidRPr="001C381A">
        <w:rPr>
          <w:b/>
          <w:i/>
          <w:u w:val="single"/>
        </w:rPr>
        <w:t>:</w:t>
      </w:r>
      <w:r w:rsidRPr="001C381A">
        <w:rPr>
          <w:i/>
        </w:rPr>
        <w:t xml:space="preserve"> </w:t>
      </w:r>
      <w:r>
        <w:rPr>
          <w:i/>
        </w:rPr>
        <w:t>For PSFCH sequence in scheme 2,</w:t>
      </w:r>
    </w:p>
    <w:p w14:paraId="666C875E" w14:textId="18D57E85" w:rsidR="00BE7BDE" w:rsidRDefault="00464042" w:rsidP="00876C7B">
      <w:pPr>
        <w:pStyle w:val="ListParagraph"/>
        <w:numPr>
          <w:ilvl w:val="0"/>
          <w:numId w:val="32"/>
        </w:numPr>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0</m:t>
            </m:r>
          </m:sub>
        </m:sSub>
        <m:r>
          <w:rPr>
            <w:rFonts w:ascii="Cambria Math" w:eastAsia="Malgun Gothic" w:hAnsi="Cambria Math"/>
            <w:sz w:val="24"/>
            <w:szCs w:val="24"/>
            <w:lang w:eastAsia="zh-CN"/>
          </w:rPr>
          <m:t xml:space="preserve"> </m:t>
        </m:r>
      </m:oMath>
      <w:r w:rsidR="00BE7BDE" w:rsidRPr="00BE7BDE">
        <w:rPr>
          <w:rFonts w:ascii="Times New Roman" w:eastAsia="Malgun Gothic" w:hAnsi="Times New Roman"/>
          <w:i/>
          <w:sz w:val="24"/>
          <w:szCs w:val="24"/>
          <w:lang w:eastAsia="zh-CN"/>
        </w:rPr>
        <w:t xml:space="preserve"> for a resource conflict indication is derived in the same way as specified for HARQ-ACK information in TS 38.213 Section 16.3</w:t>
      </w:r>
    </w:p>
    <w:p w14:paraId="5163829E" w14:textId="38AC9554" w:rsidR="00BE7BDE" w:rsidRPr="00BE7BDE" w:rsidRDefault="00464042" w:rsidP="00876C7B">
      <w:pPr>
        <w:pStyle w:val="ListParagraph"/>
        <w:numPr>
          <w:ilvl w:val="0"/>
          <w:numId w:val="32"/>
        </w:numPr>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00BE7BDE" w:rsidRPr="00BE7BDE">
        <w:rPr>
          <w:rFonts w:ascii="Times New Roman" w:eastAsia="Malgun Gothic" w:hAnsi="Times New Roman"/>
          <w:i/>
          <w:sz w:val="24"/>
          <w:szCs w:val="24"/>
          <w:lang w:eastAsia="zh-CN"/>
        </w:rPr>
        <w:t>=0 for a resource conflict on the next reserved resource indicated by the corresponding UE-B’s SCI for either the current or the next TB transmission</w:t>
      </w:r>
    </w:p>
    <w:p w14:paraId="0A45B08E" w14:textId="07BA05C4" w:rsidR="00BE7BDE" w:rsidRPr="00BE7BDE" w:rsidRDefault="00464042" w:rsidP="00876C7B">
      <w:pPr>
        <w:pStyle w:val="ListParagraph"/>
        <w:numPr>
          <w:ilvl w:val="0"/>
          <w:numId w:val="32"/>
        </w:numPr>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00BE7BDE" w:rsidRPr="00BE7BDE">
        <w:rPr>
          <w:rFonts w:ascii="Times New Roman" w:eastAsia="Malgun Gothic" w:hAnsi="Times New Roman"/>
          <w:i/>
          <w:sz w:val="24"/>
          <w:szCs w:val="24"/>
          <w:lang w:eastAsia="zh-CN"/>
        </w:rPr>
        <w:t xml:space="preserve">=6 for a resource conflict on the current resource indicated by the corresponding UE-B’s SCI for the next TB transmission. </w:t>
      </w:r>
    </w:p>
    <w:p w14:paraId="531A4FF6" w14:textId="77777777" w:rsidR="00BE7BDE" w:rsidRDefault="00BE7BDE" w:rsidP="00BD6C0A">
      <w:pPr>
        <w:jc w:val="both"/>
        <w:rPr>
          <w:iCs/>
        </w:rPr>
      </w:pPr>
    </w:p>
    <w:p w14:paraId="5F98AB0B" w14:textId="4A1E1B54" w:rsidR="00BE7BDE" w:rsidRPr="00BE7BDE" w:rsidRDefault="00BE7BDE" w:rsidP="00BE7BDE">
      <w:pPr>
        <w:pStyle w:val="Heading3"/>
      </w:pPr>
      <w:r w:rsidRPr="00315E1A">
        <w:t xml:space="preserve">UE-B’s behavior after receiving inter-UE coordination </w:t>
      </w:r>
    </w:p>
    <w:p w14:paraId="18EF84BA" w14:textId="77777777" w:rsidR="00BE7BDE" w:rsidRDefault="00BE7BDE" w:rsidP="00BE7BDE">
      <w:pPr>
        <w:jc w:val="both"/>
        <w:rPr>
          <w:iCs/>
        </w:rPr>
      </w:pPr>
      <w:r>
        <w:rPr>
          <w:iCs/>
        </w:rPr>
        <w:t xml:space="preserve">Based on the above design of PSFCH resource, UE-B’s behavior after receiving IUC can be determined accordingly. </w:t>
      </w:r>
    </w:p>
    <w:p w14:paraId="65F7E84F" w14:textId="77777777" w:rsidR="00BE7BDE" w:rsidRDefault="00BE7BDE" w:rsidP="00BE7BDE">
      <w:pPr>
        <w:jc w:val="both"/>
        <w:rPr>
          <w:iCs/>
        </w:rPr>
      </w:pPr>
    </w:p>
    <w:p w14:paraId="08DFF5B5" w14:textId="37C39A01" w:rsidR="00BE7BDE" w:rsidRPr="00BE7BDE" w:rsidRDefault="00BE7BDE" w:rsidP="00BE7BDE">
      <w:pPr>
        <w:jc w:val="both"/>
        <w:rPr>
          <w:iCs/>
        </w:rPr>
      </w:pPr>
      <w:r>
        <w:rPr>
          <w:iCs/>
        </w:rPr>
        <w:t>Specifically, in case UE-B has periodic resource reservation</w:t>
      </w:r>
      <w:r w:rsidRPr="00BE7BDE">
        <w:rPr>
          <w:iCs/>
        </w:rPr>
        <w:t xml:space="preserve">, if the received PSFCH has </w:t>
      </w:r>
      <m:oMath>
        <m:sSub>
          <m:sSubPr>
            <m:ctrlPr>
              <w:rPr>
                <w:rFonts w:ascii="Cambria Math" w:hAnsi="Cambria Math"/>
                <w:iCs/>
              </w:rPr>
            </m:ctrlPr>
          </m:sSubPr>
          <m:e>
            <m:r>
              <w:rPr>
                <w:rFonts w:ascii="Cambria Math" w:hAnsi="Cambria Math"/>
              </w:rPr>
              <m:t>m</m:t>
            </m:r>
          </m:e>
          <m:sub>
            <m:r>
              <w:rPr>
                <w:rFonts w:ascii="Cambria Math" w:hAnsi="Cambria Math"/>
              </w:rPr>
              <m:t>cs</m:t>
            </m:r>
          </m:sub>
        </m:sSub>
      </m:oMath>
      <w:r w:rsidRPr="00BE7BDE">
        <w:rPr>
          <w:iCs/>
        </w:rPr>
        <w:t>=0, PHY layer at UE-B reports resources overlapping with the next reserved resource indicated by the corresponding UE-B’s SCI to higher layer.</w:t>
      </w:r>
      <w:r>
        <w:rPr>
          <w:iCs/>
        </w:rPr>
        <w:t xml:space="preserve"> </w:t>
      </w:r>
      <w:r w:rsidRPr="00BE7BDE">
        <w:rPr>
          <w:iCs/>
        </w:rPr>
        <w:t xml:space="preserve">If (pre)configured, the PHY layer reports resources in a slot including the next reserved resource indicated by the corresponding UE-B’s SCI to higher layer. </w:t>
      </w:r>
    </w:p>
    <w:p w14:paraId="7DBD139A" w14:textId="77777777" w:rsidR="00BE7BDE" w:rsidRPr="00BE7BDE" w:rsidRDefault="00BE7BDE" w:rsidP="00BE7BDE">
      <w:pPr>
        <w:jc w:val="both"/>
        <w:rPr>
          <w:iCs/>
        </w:rPr>
      </w:pPr>
    </w:p>
    <w:p w14:paraId="272450CD" w14:textId="77777777" w:rsidR="00BE7BDE" w:rsidRPr="00BE7BDE" w:rsidRDefault="00BE7BDE" w:rsidP="00BE7BDE">
      <w:pPr>
        <w:jc w:val="both"/>
        <w:rPr>
          <w:iCs/>
        </w:rPr>
      </w:pPr>
      <w:r w:rsidRPr="00BE7BDE">
        <w:rPr>
          <w:iCs/>
        </w:rPr>
        <w:t xml:space="preserve">If the received PSFCH has </w:t>
      </w:r>
      <m:oMath>
        <m:sSub>
          <m:sSubPr>
            <m:ctrlPr>
              <w:rPr>
                <w:rFonts w:ascii="Cambria Math" w:hAnsi="Cambria Math"/>
                <w:iCs/>
              </w:rPr>
            </m:ctrlPr>
          </m:sSubPr>
          <m:e>
            <m:r>
              <w:rPr>
                <w:rFonts w:ascii="Cambria Math" w:hAnsi="Cambria Math"/>
              </w:rPr>
              <m:t>m</m:t>
            </m:r>
          </m:e>
          <m:sub>
            <m:r>
              <w:rPr>
                <w:rFonts w:ascii="Cambria Math" w:hAnsi="Cambria Math"/>
              </w:rPr>
              <m:t>cs</m:t>
            </m:r>
          </m:sub>
        </m:sSub>
      </m:oMath>
      <w:r w:rsidRPr="00BE7BDE">
        <w:rPr>
          <w:iCs/>
        </w:rPr>
        <w:t xml:space="preserve">=6, PHY layer at UE-B reports resources overlapping with the current resource indicated by the corresponding UE-B’s SCI for the next TB transmission to higher layer. If (pre)configured, the PHY layer reports resources in a slot including the current resource indicated by the corresponding UE-B’s SCI for the next TB transmission to higher layer. </w:t>
      </w:r>
    </w:p>
    <w:p w14:paraId="26A8483C" w14:textId="77777777" w:rsidR="00BE7BDE" w:rsidRPr="00BE7BDE" w:rsidRDefault="00BE7BDE" w:rsidP="00BE7BDE">
      <w:pPr>
        <w:jc w:val="both"/>
        <w:rPr>
          <w:iCs/>
        </w:rPr>
      </w:pPr>
    </w:p>
    <w:p w14:paraId="7DE2D5A8" w14:textId="373C7D86" w:rsidR="00BE7BDE" w:rsidRPr="00BE7BDE" w:rsidRDefault="00BE7BDE" w:rsidP="00BE7BDE">
      <w:pPr>
        <w:jc w:val="both"/>
        <w:rPr>
          <w:iCs/>
        </w:rPr>
      </w:pPr>
      <w:r w:rsidRPr="00BE7BDE">
        <w:rPr>
          <w:iCs/>
        </w:rPr>
        <w:t>Higher layer at UE-B re-selects the resource(s) indicated by the conflict indicator among the S_A excluding the reported resources.</w:t>
      </w:r>
    </w:p>
    <w:p w14:paraId="5D9A70A3" w14:textId="77777777" w:rsidR="00BE7BDE" w:rsidRPr="00BE7BDE" w:rsidRDefault="00BE7BDE" w:rsidP="00BE7BDE">
      <w:pPr>
        <w:jc w:val="both"/>
        <w:rPr>
          <w:iCs/>
        </w:rPr>
      </w:pPr>
    </w:p>
    <w:p w14:paraId="18F69C6B" w14:textId="4885901E" w:rsidR="00BE7BDE" w:rsidRDefault="00BE7BDE" w:rsidP="00BD6C0A">
      <w:pPr>
        <w:jc w:val="both"/>
        <w:rPr>
          <w:i/>
        </w:rPr>
      </w:pPr>
      <w:r w:rsidRPr="001C381A">
        <w:rPr>
          <w:b/>
          <w:i/>
          <w:u w:val="single"/>
        </w:rPr>
        <w:t xml:space="preserve">Proposal </w:t>
      </w:r>
      <w:r>
        <w:rPr>
          <w:b/>
          <w:i/>
          <w:u w:val="single"/>
        </w:rPr>
        <w:t>16</w:t>
      </w:r>
      <w:r w:rsidRPr="001C381A">
        <w:rPr>
          <w:b/>
          <w:i/>
          <w:u w:val="single"/>
        </w:rPr>
        <w:t>:</w:t>
      </w:r>
      <w:r w:rsidRPr="001C381A">
        <w:rPr>
          <w:i/>
        </w:rPr>
        <w:t xml:space="preserve"> </w:t>
      </w:r>
      <w:r>
        <w:rPr>
          <w:i/>
        </w:rPr>
        <w:t>In case UE-B has periodic resource reservation,</w:t>
      </w:r>
    </w:p>
    <w:p w14:paraId="4860B148" w14:textId="339F41E0" w:rsidR="00BE7BDE" w:rsidRPr="00BE7BDE" w:rsidRDefault="00BE7BDE" w:rsidP="00876C7B">
      <w:pPr>
        <w:pStyle w:val="ListParagraph"/>
        <w:numPr>
          <w:ilvl w:val="0"/>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the received PSFCH has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Pr="00BE7BDE">
        <w:rPr>
          <w:rFonts w:ascii="Times New Roman" w:eastAsia="Malgun Gothic" w:hAnsi="Times New Roman"/>
          <w:i/>
          <w:sz w:val="24"/>
          <w:szCs w:val="24"/>
          <w:lang w:eastAsia="zh-CN"/>
        </w:rPr>
        <w:t>=0</w:t>
      </w:r>
      <w:r>
        <w:rPr>
          <w:rFonts w:ascii="Times New Roman" w:eastAsia="Malgun Gothic" w:hAnsi="Times New Roman"/>
          <w:i/>
          <w:sz w:val="24"/>
          <w:szCs w:val="24"/>
          <w:lang w:eastAsia="zh-CN"/>
        </w:rPr>
        <w:t xml:space="preserve">, </w:t>
      </w:r>
      <w:r w:rsidRPr="00BE7BDE">
        <w:rPr>
          <w:rFonts w:ascii="Times New Roman" w:eastAsia="Malgun Gothic" w:hAnsi="Times New Roman"/>
          <w:i/>
          <w:sz w:val="24"/>
          <w:szCs w:val="24"/>
          <w:lang w:eastAsia="zh-CN"/>
        </w:rPr>
        <w:t xml:space="preserve">PHY layer at UE-B reports resources overlapping with the </w:t>
      </w:r>
      <w:r>
        <w:rPr>
          <w:rFonts w:ascii="Times New Roman" w:eastAsia="Malgun Gothic" w:hAnsi="Times New Roman"/>
          <w:i/>
          <w:sz w:val="24"/>
          <w:szCs w:val="24"/>
          <w:lang w:eastAsia="zh-CN"/>
        </w:rPr>
        <w:t>next reserved</w:t>
      </w:r>
      <w:r w:rsidRPr="00BE7BDE">
        <w:rPr>
          <w:rFonts w:ascii="Times New Roman" w:eastAsia="Malgun Gothic" w:hAnsi="Times New Roman"/>
          <w:i/>
          <w:sz w:val="24"/>
          <w:szCs w:val="24"/>
          <w:lang w:eastAsia="zh-CN"/>
        </w:rPr>
        <w:t xml:space="preserve"> resource indicated by the corresponding UE-B’s SCI to higher layer.</w:t>
      </w:r>
    </w:p>
    <w:p w14:paraId="146CA41E" w14:textId="6B76D29F" w:rsidR="00BE7BDE" w:rsidRPr="00BE7BDE" w:rsidRDefault="00BE7BDE" w:rsidP="00876C7B">
      <w:pPr>
        <w:pStyle w:val="ListParagraph"/>
        <w:numPr>
          <w:ilvl w:val="1"/>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(pre)configured, the PHY layer reports resources in a slot including the </w:t>
      </w:r>
      <w:r>
        <w:rPr>
          <w:rFonts w:ascii="Times New Roman" w:eastAsia="Malgun Gothic" w:hAnsi="Times New Roman"/>
          <w:i/>
          <w:sz w:val="24"/>
          <w:szCs w:val="24"/>
          <w:lang w:eastAsia="zh-CN"/>
        </w:rPr>
        <w:t>next reserved</w:t>
      </w:r>
      <w:r w:rsidRPr="00BE7BDE">
        <w:rPr>
          <w:rFonts w:ascii="Times New Roman" w:eastAsia="Malgun Gothic" w:hAnsi="Times New Roman"/>
          <w:i/>
          <w:sz w:val="24"/>
          <w:szCs w:val="24"/>
          <w:lang w:eastAsia="zh-CN"/>
        </w:rPr>
        <w:t xml:space="preserve"> resource indicated by the corresponding UE-B’s SCI to higher layer. </w:t>
      </w:r>
    </w:p>
    <w:p w14:paraId="123AC31E" w14:textId="04933796" w:rsidR="00BE7BDE" w:rsidRPr="00BE7BDE" w:rsidRDefault="00BE7BDE" w:rsidP="00876C7B">
      <w:pPr>
        <w:pStyle w:val="ListParagraph"/>
        <w:numPr>
          <w:ilvl w:val="0"/>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the received PSFCH has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Pr="00BE7BDE">
        <w:rPr>
          <w:rFonts w:ascii="Times New Roman" w:eastAsia="Malgun Gothic" w:hAnsi="Times New Roman"/>
          <w:i/>
          <w:sz w:val="24"/>
          <w:szCs w:val="24"/>
          <w:lang w:eastAsia="zh-CN"/>
        </w:rPr>
        <w:t>=</w:t>
      </w:r>
      <w:r>
        <w:rPr>
          <w:rFonts w:ascii="Times New Roman" w:eastAsia="Malgun Gothic" w:hAnsi="Times New Roman"/>
          <w:i/>
          <w:sz w:val="24"/>
          <w:szCs w:val="24"/>
          <w:lang w:eastAsia="zh-CN"/>
        </w:rPr>
        <w:t xml:space="preserve">6, </w:t>
      </w:r>
      <w:r w:rsidRPr="00BE7BDE">
        <w:rPr>
          <w:rFonts w:ascii="Times New Roman" w:eastAsia="Malgun Gothic" w:hAnsi="Times New Roman"/>
          <w:i/>
          <w:sz w:val="24"/>
          <w:szCs w:val="24"/>
          <w:lang w:eastAsia="zh-CN"/>
        </w:rPr>
        <w:t>PHY layer at UE-B reports resources overlapping with the current resource indicated by the corresponding UE-B’s SCI for the next TB transmission to higher layer.</w:t>
      </w:r>
    </w:p>
    <w:p w14:paraId="735C057A" w14:textId="77777777" w:rsidR="00BE7BDE" w:rsidRPr="00BE7BDE" w:rsidRDefault="00BE7BDE" w:rsidP="00876C7B">
      <w:pPr>
        <w:pStyle w:val="ListParagraph"/>
        <w:numPr>
          <w:ilvl w:val="1"/>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(pre)configured, the PHY layer reports resources in a slot including the current resource indicated by the corresponding UE-B’s SCI for the next TB transmission to higher layer. </w:t>
      </w:r>
    </w:p>
    <w:p w14:paraId="28E3ADD1" w14:textId="1369ACDD" w:rsidR="00C562AC" w:rsidRPr="00BE7BDE" w:rsidRDefault="00BE7BDE" w:rsidP="00876C7B">
      <w:pPr>
        <w:pStyle w:val="ListParagraph"/>
        <w:numPr>
          <w:ilvl w:val="0"/>
          <w:numId w:val="31"/>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h</w:t>
      </w:r>
      <w:r w:rsidRPr="00BE7BDE">
        <w:rPr>
          <w:rFonts w:ascii="Times New Roman" w:eastAsia="Malgun Gothic" w:hAnsi="Times New Roman"/>
          <w:i/>
          <w:sz w:val="24"/>
          <w:szCs w:val="24"/>
          <w:lang w:eastAsia="zh-CN"/>
        </w:rPr>
        <w:t>igher layer at UE-B re-selects the resource(s) indicated by the conflict indicator among the S</w:t>
      </w:r>
      <w:r>
        <w:rPr>
          <w:rFonts w:ascii="Times New Roman" w:eastAsia="Malgun Gothic" w:hAnsi="Times New Roman"/>
          <w:i/>
          <w:sz w:val="24"/>
          <w:szCs w:val="24"/>
          <w:lang w:eastAsia="zh-CN"/>
        </w:rPr>
        <w:t>_</w:t>
      </w:r>
      <w:r w:rsidRPr="00BE7BDE">
        <w:rPr>
          <w:rFonts w:ascii="Times New Roman" w:eastAsia="Malgun Gothic" w:hAnsi="Times New Roman"/>
          <w:i/>
          <w:sz w:val="24"/>
          <w:szCs w:val="24"/>
          <w:lang w:eastAsia="zh-CN"/>
        </w:rPr>
        <w:t>A excluding the reported resources.</w:t>
      </w:r>
    </w:p>
    <w:p w14:paraId="2896E657" w14:textId="2DF29AD0" w:rsidR="00854A60" w:rsidRPr="00A6576F" w:rsidRDefault="009C5A97" w:rsidP="00FB330B">
      <w:pPr>
        <w:pStyle w:val="Heading1"/>
      </w:pPr>
      <w:r w:rsidRPr="00A6576F">
        <w:lastRenderedPageBreak/>
        <w:t>Conclusion</w:t>
      </w:r>
    </w:p>
    <w:p w14:paraId="7973EDF6" w14:textId="1A07606A"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80A765C" w14:textId="41056071" w:rsidR="007A194D" w:rsidRDefault="007A194D" w:rsidP="00BB4346">
      <w:pPr>
        <w:jc w:val="both"/>
      </w:pPr>
    </w:p>
    <w:p w14:paraId="07419390" w14:textId="77777777" w:rsidR="00BE7BDE" w:rsidRDefault="00BE7BDE" w:rsidP="00BE7BDE">
      <w:pPr>
        <w:jc w:val="both"/>
        <w:rPr>
          <w:i/>
        </w:rPr>
      </w:pPr>
      <w:r w:rsidRPr="001B3C44">
        <w:rPr>
          <w:b/>
          <w:i/>
          <w:u w:val="single"/>
        </w:rPr>
        <w:t xml:space="preserve">Proposal </w:t>
      </w:r>
      <w:r>
        <w:rPr>
          <w:b/>
          <w:i/>
          <w:u w:val="single"/>
        </w:rPr>
        <w:t>1</w:t>
      </w:r>
      <w:r w:rsidRPr="001B3C44">
        <w:rPr>
          <w:b/>
          <w:i/>
          <w:u w:val="single"/>
        </w:rPr>
        <w:t>:</w:t>
      </w:r>
      <w:r w:rsidRPr="001B3C44">
        <w:rPr>
          <w:i/>
        </w:rPr>
        <w:t xml:space="preserve"> </w:t>
      </w:r>
      <w:r>
        <w:rPr>
          <w:i/>
        </w:rPr>
        <w:t>Confirm the working assumption that MAC CE and 2</w:t>
      </w:r>
      <w:r w:rsidRPr="00326940">
        <w:rPr>
          <w:i/>
          <w:vertAlign w:val="superscript"/>
        </w:rPr>
        <w:t>nd</w:t>
      </w:r>
      <w:r>
        <w:rPr>
          <w:i/>
        </w:rPr>
        <w:t xml:space="preserve"> SCI are used as the container of an explicit request transmission from UE-B to UE-A</w:t>
      </w:r>
    </w:p>
    <w:p w14:paraId="79C6AB90" w14:textId="77777777" w:rsidR="00BE7BDE" w:rsidRDefault="00BE7BDE" w:rsidP="00876C7B">
      <w:pPr>
        <w:pStyle w:val="ListParagraph"/>
        <w:numPr>
          <w:ilvl w:val="0"/>
          <w:numId w:val="26"/>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A single format</w:t>
      </w:r>
      <w:r>
        <w:rPr>
          <w:rFonts w:ascii="Times New Roman" w:eastAsia="Malgun Gothic" w:hAnsi="Times New Roman"/>
          <w:i/>
          <w:sz w:val="24"/>
          <w:szCs w:val="24"/>
          <w:lang w:eastAsia="zh-CN"/>
        </w:rPr>
        <w:t xml:space="preserve"> SCI 2-C is used for inter-UE coordination and request</w:t>
      </w:r>
    </w:p>
    <w:p w14:paraId="55B0B29D" w14:textId="77777777" w:rsidR="00BE7BDE" w:rsidRDefault="00BE7BDE" w:rsidP="00876C7B">
      <w:pPr>
        <w:pStyle w:val="ListParagraph"/>
        <w:numPr>
          <w:ilvl w:val="1"/>
          <w:numId w:val="26"/>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1 bit in format 2-C is used to indicate whether the SCI is used for request to coordination or for conveying coordination information </w:t>
      </w:r>
    </w:p>
    <w:p w14:paraId="76C12240" w14:textId="77777777" w:rsidR="00BE7BDE" w:rsidRDefault="00BE7BDE" w:rsidP="00876C7B">
      <w:pPr>
        <w:pStyle w:val="ListParagraph"/>
        <w:numPr>
          <w:ilvl w:val="0"/>
          <w:numId w:val="26"/>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SCI 2-C is UE Rx optional</w:t>
      </w:r>
    </w:p>
    <w:p w14:paraId="6A4BDCB2" w14:textId="77777777" w:rsidR="00BE7BDE" w:rsidRPr="00326940" w:rsidRDefault="00BE7BDE" w:rsidP="00876C7B">
      <w:pPr>
        <w:pStyle w:val="ListParagraph"/>
        <w:numPr>
          <w:ilvl w:val="0"/>
          <w:numId w:val="26"/>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It is up to UE implementation to additionally use 2</w:t>
      </w:r>
      <w:r w:rsidRPr="00326940">
        <w:rPr>
          <w:rFonts w:ascii="Times New Roman" w:eastAsia="Malgun Gothic" w:hAnsi="Times New Roman"/>
          <w:i/>
          <w:sz w:val="24"/>
          <w:szCs w:val="24"/>
          <w:vertAlign w:val="superscript"/>
          <w:lang w:eastAsia="zh-CN"/>
        </w:rPr>
        <w:t>nd</w:t>
      </w:r>
      <w:r>
        <w:rPr>
          <w:rFonts w:ascii="Times New Roman" w:eastAsia="Malgun Gothic" w:hAnsi="Times New Roman"/>
          <w:i/>
          <w:sz w:val="24"/>
          <w:szCs w:val="24"/>
          <w:lang w:eastAsia="zh-CN"/>
        </w:rPr>
        <w:t xml:space="preserve"> SCI (for UE-B). </w:t>
      </w:r>
    </w:p>
    <w:p w14:paraId="7B5E84C8" w14:textId="77777777" w:rsidR="00BE7BDE" w:rsidRDefault="00BE7BDE" w:rsidP="00BE7BDE"/>
    <w:p w14:paraId="7418F0FA" w14:textId="77777777" w:rsidR="00BE7BDE" w:rsidRDefault="00BE7BDE" w:rsidP="00BE7BDE">
      <w:pPr>
        <w:jc w:val="both"/>
        <w:rPr>
          <w:i/>
        </w:rPr>
      </w:pPr>
      <w:r w:rsidRPr="001B3C44">
        <w:rPr>
          <w:b/>
          <w:i/>
          <w:u w:val="single"/>
        </w:rPr>
        <w:t xml:space="preserve">Proposal </w:t>
      </w:r>
      <w:r>
        <w:rPr>
          <w:b/>
          <w:i/>
          <w:u w:val="single"/>
        </w:rPr>
        <w:t>2</w:t>
      </w:r>
      <w:r w:rsidRPr="001B3C44">
        <w:rPr>
          <w:b/>
          <w:i/>
          <w:u w:val="single"/>
        </w:rPr>
        <w:t>:</w:t>
      </w:r>
      <w:r>
        <w:rPr>
          <w:i/>
        </w:rPr>
        <w:t xml:space="preserve"> The SCI format 2-C includes all the fields of SCI format 2-A.</w:t>
      </w:r>
    </w:p>
    <w:p w14:paraId="7BE19EA1" w14:textId="77777777" w:rsidR="00BE7BDE" w:rsidRDefault="00BE7BDE" w:rsidP="00BE7BDE"/>
    <w:p w14:paraId="198F716A" w14:textId="77777777" w:rsidR="00BE7BDE" w:rsidRDefault="00BE7BDE" w:rsidP="00BE7BDE">
      <w:pPr>
        <w:jc w:val="both"/>
        <w:rPr>
          <w:i/>
        </w:rPr>
      </w:pPr>
      <w:r w:rsidRPr="001B3C44">
        <w:rPr>
          <w:b/>
          <w:i/>
          <w:u w:val="single"/>
        </w:rPr>
        <w:t xml:space="preserve">Proposal </w:t>
      </w:r>
      <w:r>
        <w:rPr>
          <w:b/>
          <w:i/>
          <w:u w:val="single"/>
        </w:rPr>
        <w:t>3</w:t>
      </w:r>
      <w:r w:rsidRPr="001B3C44">
        <w:rPr>
          <w:b/>
          <w:i/>
          <w:u w:val="single"/>
        </w:rPr>
        <w:t>:</w:t>
      </w:r>
      <w:r>
        <w:rPr>
          <w:i/>
        </w:rPr>
        <w:t xml:space="preserve"> The SCI format 2-C includes the field of “starting sub-channel index of the first resource in each FRIV”. </w:t>
      </w:r>
    </w:p>
    <w:p w14:paraId="2EFEAAC7" w14:textId="77777777" w:rsidR="00BE7BDE" w:rsidRDefault="00BE7BDE" w:rsidP="00BE7BDE"/>
    <w:p w14:paraId="7AEA61C4" w14:textId="77777777" w:rsidR="00BE7BDE" w:rsidRDefault="00BE7BDE" w:rsidP="00BE7BDE">
      <w:pPr>
        <w:jc w:val="both"/>
        <w:rPr>
          <w:i/>
        </w:rPr>
      </w:pPr>
      <w:r w:rsidRPr="001B3C44">
        <w:rPr>
          <w:b/>
          <w:i/>
          <w:u w:val="single"/>
        </w:rPr>
        <w:t xml:space="preserve">Proposal </w:t>
      </w:r>
      <w:r>
        <w:rPr>
          <w:b/>
          <w:i/>
          <w:u w:val="single"/>
        </w:rPr>
        <w:t>4a</w:t>
      </w:r>
      <w:r w:rsidRPr="001B3C44">
        <w:rPr>
          <w:b/>
          <w:i/>
          <w:u w:val="single"/>
        </w:rPr>
        <w:t>:</w:t>
      </w:r>
      <w:r>
        <w:rPr>
          <w:i/>
        </w:rPr>
        <w:t xml:space="preserve"> For IUC indication in SCI format 2-C, the field of “resource set type” has size of 0 bit if resource set type is indicated by UE-B’s explicit request and IUC triggered by a condition other than explicit request is not supported per resource pool (pre)configuration. Otherwise, the field of “resource set type” has size of 1 bit. </w:t>
      </w:r>
    </w:p>
    <w:p w14:paraId="0CB5955E" w14:textId="77777777" w:rsidR="00BE7BDE" w:rsidRDefault="00BE7BDE" w:rsidP="00BE7BDE">
      <w:pPr>
        <w:jc w:val="both"/>
        <w:rPr>
          <w:iCs/>
        </w:rPr>
      </w:pPr>
    </w:p>
    <w:p w14:paraId="2D2FDFB0" w14:textId="77777777" w:rsidR="00BE7BDE" w:rsidRDefault="00BE7BDE" w:rsidP="00BE7BDE">
      <w:pPr>
        <w:jc w:val="both"/>
        <w:rPr>
          <w:i/>
        </w:rPr>
      </w:pPr>
      <w:r w:rsidRPr="001B3C44">
        <w:rPr>
          <w:b/>
          <w:i/>
          <w:u w:val="single"/>
        </w:rPr>
        <w:t xml:space="preserve">Proposal </w:t>
      </w:r>
      <w:r>
        <w:rPr>
          <w:b/>
          <w:i/>
          <w:u w:val="single"/>
        </w:rPr>
        <w:t>4b</w:t>
      </w:r>
      <w:r w:rsidRPr="001B3C44">
        <w:rPr>
          <w:b/>
          <w:i/>
          <w:u w:val="single"/>
        </w:rPr>
        <w:t>:</w:t>
      </w:r>
      <w:r>
        <w:rPr>
          <w:i/>
        </w:rPr>
        <w:t xml:space="preserve"> For explicit request indication in SCI format 2-C, the field of “resource set type” has size of 1 bit if resource set type is indicated by UE-B’s explicit request per resource pool (pre)configuration. Otherwise, the field of “resource set type” has size of 0 bit.</w:t>
      </w:r>
    </w:p>
    <w:p w14:paraId="20A520AE" w14:textId="77777777" w:rsidR="00BE7BDE" w:rsidRDefault="00BE7BDE" w:rsidP="00BE7BDE"/>
    <w:p w14:paraId="79E38075" w14:textId="77777777" w:rsidR="00BE7BDE" w:rsidRDefault="00BE7BDE" w:rsidP="00BE7BDE">
      <w:pPr>
        <w:jc w:val="both"/>
        <w:rPr>
          <w:b/>
          <w:i/>
          <w:u w:val="single"/>
        </w:rPr>
      </w:pPr>
      <w:r w:rsidRPr="001B3C44">
        <w:rPr>
          <w:b/>
          <w:i/>
          <w:u w:val="single"/>
        </w:rPr>
        <w:t xml:space="preserve">Proposal </w:t>
      </w:r>
      <w:r>
        <w:rPr>
          <w:b/>
          <w:i/>
          <w:u w:val="single"/>
        </w:rPr>
        <w:t>5</w:t>
      </w:r>
      <w:r w:rsidRPr="001B3C44">
        <w:rPr>
          <w:b/>
          <w:i/>
          <w:u w:val="single"/>
        </w:rPr>
        <w:t>:</w:t>
      </w:r>
      <w:r w:rsidRPr="00326940">
        <w:rPr>
          <w:i/>
        </w:rPr>
        <w:t xml:space="preserve"> </w:t>
      </w:r>
      <w:r>
        <w:rPr>
          <w:i/>
        </w:rPr>
        <w:t xml:space="preserve">The maximum number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Pr>
          <w:i/>
        </w:rPr>
        <w:t xml:space="preserve"> of combinations of (TRIV, FRIV, periodicity) contained in SCI format 2-C is 2.</w:t>
      </w:r>
    </w:p>
    <w:p w14:paraId="27C41320" w14:textId="77777777" w:rsidR="00BE7BDE" w:rsidRDefault="00BE7BDE" w:rsidP="00BE7BDE"/>
    <w:p w14:paraId="281E679A" w14:textId="77777777" w:rsidR="00BE7BDE" w:rsidRDefault="00BE7BDE" w:rsidP="00BE7BDE">
      <w:pPr>
        <w:jc w:val="both"/>
        <w:rPr>
          <w:i/>
        </w:rPr>
      </w:pPr>
      <w:r w:rsidRPr="001B3C44">
        <w:rPr>
          <w:b/>
          <w:i/>
          <w:u w:val="single"/>
        </w:rPr>
        <w:t xml:space="preserve">Proposal </w:t>
      </w:r>
      <w:r>
        <w:rPr>
          <w:b/>
          <w:i/>
          <w:u w:val="single"/>
        </w:rPr>
        <w:t>6</w:t>
      </w:r>
      <w:r w:rsidRPr="001B3C44">
        <w:rPr>
          <w:b/>
          <w:i/>
          <w:u w:val="single"/>
        </w:rPr>
        <w:t>:</w:t>
      </w:r>
      <w:r w:rsidRPr="00326940">
        <w:rPr>
          <w:i/>
        </w:rPr>
        <w:t xml:space="preserve"> </w:t>
      </w:r>
      <w:r>
        <w:rPr>
          <w:i/>
        </w:rPr>
        <w:t>To fit the payload size limitation, down-select between the following two options for SCI format 2-C:</w:t>
      </w:r>
    </w:p>
    <w:p w14:paraId="31794288" w14:textId="77777777" w:rsidR="00BE7BDE" w:rsidRPr="00326940" w:rsidRDefault="00BE7BDE" w:rsidP="00876C7B">
      <w:pPr>
        <w:pStyle w:val="ListParagraph"/>
        <w:numPr>
          <w:ilvl w:val="0"/>
          <w:numId w:val="27"/>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 xml:space="preserve">Option 1: SCI format 2-C incudes the fields of “zone ID” and “communication range requirement”, and the maximum </w:t>
      </w:r>
      <w:r>
        <w:rPr>
          <w:rFonts w:ascii="Times New Roman" w:eastAsia="Malgun Gothic" w:hAnsi="Times New Roman"/>
          <w:i/>
          <w:sz w:val="24"/>
          <w:szCs w:val="24"/>
          <w:lang w:eastAsia="zh-CN"/>
        </w:rPr>
        <w:t xml:space="preserve">configured </w:t>
      </w:r>
      <w:r w:rsidRPr="00326940">
        <w:rPr>
          <w:rFonts w:ascii="Times New Roman" w:eastAsia="Malgun Gothic" w:hAnsi="Times New Roman"/>
          <w:i/>
          <w:sz w:val="24"/>
          <w:szCs w:val="24"/>
          <w:lang w:eastAsia="zh-CN"/>
        </w:rPr>
        <w:t>slot offset value is 16 logical slots.</w:t>
      </w:r>
    </w:p>
    <w:p w14:paraId="13FA2F1B" w14:textId="77777777" w:rsidR="00BE7BDE" w:rsidRPr="00326940" w:rsidRDefault="00BE7BDE" w:rsidP="00876C7B">
      <w:pPr>
        <w:pStyle w:val="ListParagraph"/>
        <w:numPr>
          <w:ilvl w:val="0"/>
          <w:numId w:val="27"/>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 xml:space="preserve">Option 2: SCI format 2-C does not include the fields of “zone ID” and “communication range requirement”, and the maximum </w:t>
      </w:r>
      <w:r>
        <w:rPr>
          <w:rFonts w:ascii="Times New Roman" w:eastAsia="Malgun Gothic" w:hAnsi="Times New Roman"/>
          <w:i/>
          <w:sz w:val="24"/>
          <w:szCs w:val="24"/>
          <w:lang w:eastAsia="zh-CN"/>
        </w:rPr>
        <w:t xml:space="preserve">configured </w:t>
      </w:r>
      <w:r w:rsidRPr="00326940">
        <w:rPr>
          <w:rFonts w:ascii="Times New Roman" w:eastAsia="Malgun Gothic" w:hAnsi="Times New Roman"/>
          <w:i/>
          <w:sz w:val="24"/>
          <w:szCs w:val="24"/>
          <w:lang w:eastAsia="zh-CN"/>
        </w:rPr>
        <w:t xml:space="preserve">slot offset value is 256 logical slots. </w:t>
      </w:r>
    </w:p>
    <w:p w14:paraId="7FEDCE29" w14:textId="77777777" w:rsidR="00BE7BDE" w:rsidRDefault="00BE7BDE" w:rsidP="00BE7BDE"/>
    <w:p w14:paraId="610AF34D" w14:textId="77777777" w:rsidR="00BE7BDE" w:rsidRDefault="00BE7BDE" w:rsidP="00BE7BDE">
      <w:pPr>
        <w:jc w:val="both"/>
        <w:rPr>
          <w:i/>
        </w:rPr>
      </w:pPr>
      <w:r w:rsidRPr="001B3C44">
        <w:rPr>
          <w:b/>
          <w:i/>
          <w:u w:val="single"/>
        </w:rPr>
        <w:t xml:space="preserve">Proposal </w:t>
      </w:r>
      <w:r>
        <w:rPr>
          <w:b/>
          <w:i/>
          <w:u w:val="single"/>
        </w:rPr>
        <w:t>7</w:t>
      </w:r>
      <w:r w:rsidRPr="001B3C44">
        <w:rPr>
          <w:b/>
          <w:i/>
          <w:u w:val="single"/>
        </w:rPr>
        <w:t>:</w:t>
      </w:r>
      <w:r w:rsidRPr="00326940">
        <w:rPr>
          <w:i/>
        </w:rPr>
        <w:t xml:space="preserve"> </w:t>
      </w:r>
      <w:r>
        <w:rPr>
          <w:i/>
        </w:rPr>
        <w:t xml:space="preserve">RAN1 supports that the actual number N of combinations of (TRIV, FRIV, periodicity) indicated in SCI format 2-C is less than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 xml:space="preserve"> </m:t>
        </m:r>
      </m:oMath>
      <w:r>
        <w:rPr>
          <w:i/>
        </w:rPr>
        <w:t>, and down-selects between the following two options for the indication of the actual number N:</w:t>
      </w:r>
    </w:p>
    <w:p w14:paraId="7C24CD46" w14:textId="77777777" w:rsidR="00BE7BDE" w:rsidRPr="00326940" w:rsidRDefault="00BE7BDE" w:rsidP="00876C7B">
      <w:pPr>
        <w:pStyle w:val="ListParagraph"/>
        <w:numPr>
          <w:ilvl w:val="0"/>
          <w:numId w:val="28"/>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 xml:space="preserve">Option 1: an explicit 1-bit field </w:t>
      </w:r>
      <w:r>
        <w:rPr>
          <w:rFonts w:ascii="Times New Roman" w:eastAsia="Malgun Gothic" w:hAnsi="Times New Roman"/>
          <w:i/>
          <w:sz w:val="24"/>
          <w:szCs w:val="24"/>
          <w:lang w:eastAsia="zh-CN"/>
        </w:rPr>
        <w:t xml:space="preserve">of SCI format 2-C </w:t>
      </w:r>
      <w:r w:rsidRPr="00326940">
        <w:rPr>
          <w:rFonts w:ascii="Times New Roman" w:eastAsia="Malgun Gothic" w:hAnsi="Times New Roman"/>
          <w:i/>
          <w:sz w:val="24"/>
          <w:szCs w:val="24"/>
          <w:lang w:eastAsia="zh-CN"/>
        </w:rPr>
        <w:t>to indicate N=1 or 2</w:t>
      </w:r>
      <w:r>
        <w:rPr>
          <w:rFonts w:ascii="Times New Roman" w:eastAsia="Malgun Gothic" w:hAnsi="Times New Roman"/>
          <w:i/>
          <w:sz w:val="24"/>
          <w:szCs w:val="24"/>
          <w:lang w:eastAsia="zh-CN"/>
        </w:rPr>
        <w:t>.</w:t>
      </w:r>
    </w:p>
    <w:p w14:paraId="2AE403BF" w14:textId="77777777" w:rsidR="00BE7BDE" w:rsidRPr="00D56D26" w:rsidRDefault="00BE7BDE" w:rsidP="00876C7B">
      <w:pPr>
        <w:pStyle w:val="ListParagraph"/>
        <w:numPr>
          <w:ilvl w:val="0"/>
          <w:numId w:val="28"/>
        </w:numPr>
        <w:jc w:val="both"/>
        <w:rPr>
          <w:rFonts w:ascii="Times New Roman" w:eastAsia="Malgun Gothic" w:hAnsi="Times New Roman"/>
          <w:i/>
          <w:sz w:val="24"/>
          <w:szCs w:val="24"/>
          <w:lang w:eastAsia="zh-CN"/>
        </w:rPr>
      </w:pPr>
      <w:r w:rsidRPr="00326940">
        <w:rPr>
          <w:rFonts w:ascii="Times New Roman" w:eastAsia="Malgun Gothic" w:hAnsi="Times New Roman"/>
          <w:i/>
          <w:sz w:val="24"/>
          <w:szCs w:val="24"/>
          <w:lang w:eastAsia="zh-CN"/>
        </w:rPr>
        <w:t>Option 2: a codepoint</w:t>
      </w:r>
      <w:r>
        <w:rPr>
          <w:rFonts w:ascii="Times New Roman" w:eastAsia="Malgun Gothic" w:hAnsi="Times New Roman"/>
          <w:i/>
          <w:sz w:val="24"/>
          <w:szCs w:val="24"/>
          <w:lang w:eastAsia="zh-CN"/>
        </w:rPr>
        <w:t xml:space="preserve"> (i.e., all 1’s)</w:t>
      </w:r>
      <w:r w:rsidRPr="00326940">
        <w:rPr>
          <w:rFonts w:ascii="Times New Roman" w:eastAsia="Malgun Gothic" w:hAnsi="Times New Roman"/>
          <w:i/>
          <w:sz w:val="24"/>
          <w:szCs w:val="24"/>
          <w:lang w:eastAsia="zh-CN"/>
        </w:rPr>
        <w:t xml:space="preserve"> in the </w:t>
      </w:r>
      <w:r>
        <w:rPr>
          <w:rFonts w:ascii="Times New Roman" w:eastAsia="Malgun Gothic" w:hAnsi="Times New Roman"/>
          <w:i/>
          <w:sz w:val="24"/>
          <w:szCs w:val="24"/>
          <w:lang w:eastAsia="zh-CN"/>
        </w:rPr>
        <w:t>field of “</w:t>
      </w:r>
      <w:r w:rsidRPr="00326940">
        <w:rPr>
          <w:rFonts w:ascii="Times New Roman" w:eastAsia="Malgun Gothic" w:hAnsi="Times New Roman"/>
          <w:i/>
          <w:sz w:val="24"/>
          <w:szCs w:val="24"/>
          <w:lang w:eastAsia="zh-CN"/>
        </w:rPr>
        <w:t>starting sub-channel index of the first resource in each FRIV</w:t>
      </w:r>
      <w:r>
        <w:rPr>
          <w:rFonts w:ascii="Times New Roman" w:eastAsia="Malgun Gothic" w:hAnsi="Times New Roman"/>
          <w:i/>
          <w:sz w:val="24"/>
          <w:szCs w:val="24"/>
          <w:lang w:eastAsia="zh-CN"/>
        </w:rPr>
        <w:t xml:space="preserve">” of SCI format 2-C </w:t>
      </w:r>
      <w:r w:rsidRPr="00326940">
        <w:rPr>
          <w:rFonts w:ascii="Times New Roman" w:eastAsia="Malgun Gothic" w:hAnsi="Times New Roman"/>
          <w:i/>
          <w:sz w:val="24"/>
          <w:szCs w:val="24"/>
          <w:lang w:eastAsia="zh-CN"/>
        </w:rPr>
        <w:t xml:space="preserve">to indicate the corresponding combination of (TRIV, FRIV, periodicity) </w:t>
      </w:r>
      <w:r>
        <w:rPr>
          <w:rFonts w:ascii="Times New Roman" w:eastAsia="Malgun Gothic" w:hAnsi="Times New Roman"/>
          <w:i/>
          <w:sz w:val="24"/>
          <w:szCs w:val="24"/>
          <w:lang w:eastAsia="zh-CN"/>
        </w:rPr>
        <w:t>is invalid.</w:t>
      </w:r>
    </w:p>
    <w:p w14:paraId="0870800C" w14:textId="77777777" w:rsidR="00BE7BDE" w:rsidRDefault="00BE7BDE" w:rsidP="00BE7BDE"/>
    <w:p w14:paraId="3CDC9C8F" w14:textId="77777777" w:rsidR="00395B66" w:rsidRDefault="00395B66" w:rsidP="00395B66">
      <w:pPr>
        <w:jc w:val="both"/>
        <w:rPr>
          <w:i/>
        </w:rPr>
      </w:pPr>
      <w:r w:rsidRPr="001B3C44">
        <w:rPr>
          <w:b/>
          <w:i/>
          <w:u w:val="single"/>
        </w:rPr>
        <w:t xml:space="preserve">Proposal </w:t>
      </w:r>
      <w:r>
        <w:rPr>
          <w:b/>
          <w:i/>
          <w:u w:val="single"/>
        </w:rPr>
        <w:t>8</w:t>
      </w:r>
      <w:r w:rsidRPr="001B3C44">
        <w:rPr>
          <w:b/>
          <w:i/>
          <w:u w:val="single"/>
        </w:rPr>
        <w:t>:</w:t>
      </w:r>
      <w:r>
        <w:rPr>
          <w:i/>
        </w:rPr>
        <w:t xml:space="preserve"> The field of “IUC latency bound” is included for explicit request indication in SCI format 2-C, in a form of combination of DFN index and slot index.</w:t>
      </w:r>
    </w:p>
    <w:p w14:paraId="766F0039" w14:textId="77777777" w:rsidR="00395B66" w:rsidRDefault="00395B66" w:rsidP="00395B66">
      <w:pPr>
        <w:pStyle w:val="ListParagraph"/>
        <w:numPr>
          <w:ilvl w:val="0"/>
          <w:numId w:val="29"/>
        </w:numPr>
        <w:jc w:val="both"/>
        <w:rPr>
          <w:rFonts w:ascii="Times New Roman" w:eastAsia="Malgun Gothic" w:hAnsi="Times New Roman"/>
          <w:i/>
          <w:sz w:val="24"/>
          <w:szCs w:val="24"/>
          <w:lang w:eastAsia="zh-CN"/>
        </w:rPr>
      </w:pPr>
      <w:r w:rsidRPr="00D56D26">
        <w:rPr>
          <w:rFonts w:ascii="Times New Roman" w:eastAsia="Malgun Gothic" w:hAnsi="Times New Roman"/>
          <w:i/>
          <w:sz w:val="24"/>
          <w:szCs w:val="24"/>
          <w:lang w:eastAsia="zh-CN"/>
        </w:rPr>
        <w:t>This</w:t>
      </w:r>
      <w:r>
        <w:rPr>
          <w:rFonts w:ascii="Times New Roman" w:eastAsia="Malgun Gothic" w:hAnsi="Times New Roman"/>
          <w:i/>
          <w:sz w:val="24"/>
          <w:szCs w:val="24"/>
          <w:lang w:eastAsia="zh-CN"/>
        </w:rPr>
        <w:t xml:space="preserve"> IUC latency bound serves as the PDB of the IUC transmission.</w:t>
      </w:r>
    </w:p>
    <w:p w14:paraId="1B688897" w14:textId="77777777" w:rsidR="00395B66" w:rsidRDefault="00395B66" w:rsidP="00395B66">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UE-B is not expected to send another explicit request to the same UE-A before the IUC latency bound.</w:t>
      </w:r>
    </w:p>
    <w:p w14:paraId="4077B0F0" w14:textId="77777777" w:rsidR="00BE7BDE" w:rsidRDefault="00BE7BDE" w:rsidP="00BE7BDE"/>
    <w:p w14:paraId="4ACBAC59" w14:textId="77777777" w:rsidR="00BE7BDE" w:rsidRDefault="00BE7BDE" w:rsidP="00BE7BDE">
      <w:pPr>
        <w:jc w:val="both"/>
        <w:rPr>
          <w:i/>
        </w:rPr>
      </w:pPr>
      <w:r w:rsidRPr="001B3C44">
        <w:rPr>
          <w:b/>
          <w:i/>
          <w:u w:val="single"/>
        </w:rPr>
        <w:t xml:space="preserve">Proposal </w:t>
      </w:r>
      <w:r>
        <w:rPr>
          <w:b/>
          <w:i/>
          <w:u w:val="single"/>
        </w:rPr>
        <w:t>9</w:t>
      </w:r>
      <w:r w:rsidRPr="001B3C44">
        <w:rPr>
          <w:b/>
          <w:i/>
          <w:u w:val="single"/>
        </w:rPr>
        <w:t>:</w:t>
      </w:r>
      <w:r w:rsidRPr="001B3C44">
        <w:rPr>
          <w:i/>
        </w:rPr>
        <w:t xml:space="preserve"> </w:t>
      </w:r>
      <w:r>
        <w:rPr>
          <w:i/>
        </w:rPr>
        <w:t>If UE-B receives IUC information with preferred resource sets from multiple UE-As, then the overall set of preferred resources is the union of the received preferred resource sets. If UE-B receives IUC information with non-preferred resource sets from multiple UE-As, then the overall set of non-preferred resources is the union of the received non-preferred resource sets.</w:t>
      </w:r>
    </w:p>
    <w:p w14:paraId="029F9EEA" w14:textId="77777777" w:rsidR="00BE7BDE" w:rsidRDefault="00BE7BDE" w:rsidP="00BE7BDE"/>
    <w:p w14:paraId="40A01C8C" w14:textId="77777777" w:rsidR="00BE7BDE" w:rsidRDefault="00BE7BDE" w:rsidP="00BE7BDE">
      <w:pPr>
        <w:tabs>
          <w:tab w:val="left" w:pos="6857"/>
        </w:tabs>
        <w:jc w:val="both"/>
        <w:rPr>
          <w:i/>
        </w:rPr>
      </w:pPr>
      <w:r w:rsidRPr="001C381A">
        <w:rPr>
          <w:b/>
          <w:i/>
          <w:u w:val="single"/>
        </w:rPr>
        <w:t xml:space="preserve">Proposal </w:t>
      </w:r>
      <w:r>
        <w:rPr>
          <w:b/>
          <w:i/>
          <w:u w:val="single"/>
        </w:rPr>
        <w:t>10a</w:t>
      </w:r>
      <w:r w:rsidRPr="001C381A">
        <w:rPr>
          <w:b/>
          <w:i/>
          <w:u w:val="single"/>
        </w:rPr>
        <w:t>:</w:t>
      </w:r>
      <w:r w:rsidRPr="001C381A">
        <w:rPr>
          <w:i/>
        </w:rPr>
        <w:t xml:space="preserve"> </w:t>
      </w:r>
      <w:r>
        <w:rPr>
          <w:i/>
        </w:rPr>
        <w:t>For simultaneous NR sidelink and LTE sidelink Tx/Rx, if PSFCH for IUC is prioritized after the prioritization procedure in TS 38.213 Section 16.2.4.1, and this PSFCH for IUC has time overlap with PSFCH for HARQ-ACK, then PSFCH for HARQ-ACK is prioritized.</w:t>
      </w:r>
    </w:p>
    <w:p w14:paraId="597400C6" w14:textId="77777777" w:rsidR="00BE7BDE" w:rsidRDefault="00BE7BDE" w:rsidP="00BE7BDE"/>
    <w:p w14:paraId="524E9B92" w14:textId="77777777" w:rsidR="00BE7BDE" w:rsidRPr="00CB1034" w:rsidRDefault="00BE7BDE" w:rsidP="00BE7BDE">
      <w:pPr>
        <w:tabs>
          <w:tab w:val="left" w:pos="6857"/>
        </w:tabs>
        <w:jc w:val="both"/>
        <w:rPr>
          <w:i/>
        </w:rPr>
      </w:pPr>
      <w:r w:rsidRPr="001C381A">
        <w:rPr>
          <w:b/>
          <w:i/>
          <w:u w:val="single"/>
        </w:rPr>
        <w:t xml:space="preserve">Proposal </w:t>
      </w:r>
      <w:r>
        <w:rPr>
          <w:b/>
          <w:i/>
          <w:u w:val="single"/>
        </w:rPr>
        <w:t>10b</w:t>
      </w:r>
      <w:r w:rsidRPr="001C381A">
        <w:rPr>
          <w:b/>
          <w:i/>
          <w:u w:val="single"/>
        </w:rPr>
        <w:t>:</w:t>
      </w:r>
      <w:r w:rsidRPr="001C381A">
        <w:rPr>
          <w:i/>
        </w:rPr>
        <w:t xml:space="preserve"> </w:t>
      </w:r>
      <w:r>
        <w:rPr>
          <w:i/>
        </w:rPr>
        <w:t>For simultaneous NR sidelink and uplink Tx/Rx, if PSFCH for IUC is prioritized after the prioritization procedure in TS 38.213 Section 16.2.4.3.1, and this PSFCH for IUC has time overlap with PSFCH for HARQ-ACK, then PSFCH for HARQ-ACK is prioritized.</w:t>
      </w:r>
    </w:p>
    <w:p w14:paraId="2CB3229B" w14:textId="77777777" w:rsidR="00BE7BDE" w:rsidRDefault="00BE7BDE" w:rsidP="00BE7BDE"/>
    <w:p w14:paraId="647584E2" w14:textId="77777777" w:rsidR="00855072" w:rsidRDefault="00855072" w:rsidP="00855072">
      <w:pPr>
        <w:jc w:val="both"/>
        <w:rPr>
          <w:i/>
        </w:rPr>
      </w:pPr>
      <w:r w:rsidRPr="00BD6C0A">
        <w:rPr>
          <w:b/>
          <w:i/>
          <w:u w:val="single"/>
        </w:rPr>
        <w:t xml:space="preserve">Proposal </w:t>
      </w:r>
      <w:r>
        <w:rPr>
          <w:b/>
          <w:i/>
          <w:u w:val="single"/>
        </w:rPr>
        <w:t>11</w:t>
      </w:r>
      <w:r w:rsidRPr="00BD6C0A">
        <w:rPr>
          <w:b/>
          <w:i/>
          <w:u w:val="single"/>
        </w:rPr>
        <w:t>:</w:t>
      </w:r>
      <w:r w:rsidRPr="00BD6C0A">
        <w:rPr>
          <w:i/>
        </w:rPr>
        <w:t xml:space="preserve"> </w:t>
      </w:r>
      <w:r>
        <w:rPr>
          <w:i/>
        </w:rPr>
        <w:t xml:space="preserve">RAN1 to examine whether the issue due to imbalanced prioritization between PSFCH for IUC transmission and PSFCH for IUC reception needs to be addressed. </w:t>
      </w:r>
    </w:p>
    <w:p w14:paraId="0755EB75" w14:textId="77777777" w:rsidR="00BE7BDE" w:rsidRDefault="00BE7BDE" w:rsidP="00BE7BDE"/>
    <w:p w14:paraId="063697FD" w14:textId="77777777" w:rsidR="00BE7BDE" w:rsidRPr="00CB1034" w:rsidRDefault="00BE7BDE" w:rsidP="00BE7BDE">
      <w:pPr>
        <w:tabs>
          <w:tab w:val="left" w:pos="6857"/>
        </w:tabs>
        <w:jc w:val="both"/>
      </w:pPr>
      <w:r w:rsidRPr="001C381A">
        <w:rPr>
          <w:b/>
          <w:i/>
          <w:u w:val="single"/>
        </w:rPr>
        <w:t xml:space="preserve">Proposal </w:t>
      </w:r>
      <w:r>
        <w:rPr>
          <w:b/>
          <w:i/>
          <w:u w:val="single"/>
        </w:rPr>
        <w:t>12</w:t>
      </w:r>
      <w:r w:rsidRPr="001C381A">
        <w:rPr>
          <w:b/>
          <w:i/>
          <w:u w:val="single"/>
        </w:rPr>
        <w:t>:</w:t>
      </w:r>
      <w:r>
        <w:t xml:space="preserve"> </w:t>
      </w:r>
      <w:r w:rsidRPr="00CB1034">
        <w:rPr>
          <w:i/>
        </w:rPr>
        <w:t>Confi</w:t>
      </w:r>
      <w:r>
        <w:rPr>
          <w:i/>
        </w:rPr>
        <w:t xml:space="preserve">rm the working assumption that for scheme 2, (pre)configuration is supported to enable or disable that 1 LSB of reserved bits of a SCI format 1-A is used to indicate of whether UE scheduling a conflict TB can be UE-B or not. </w:t>
      </w:r>
    </w:p>
    <w:p w14:paraId="77716607" w14:textId="77777777" w:rsidR="00BE7BDE" w:rsidRDefault="00BE7BDE" w:rsidP="00BE7BDE"/>
    <w:p w14:paraId="5463FF52" w14:textId="77777777" w:rsidR="00BE7BDE" w:rsidRDefault="00BE7BDE" w:rsidP="00BE7BDE">
      <w:pPr>
        <w:tabs>
          <w:tab w:val="left" w:pos="6857"/>
        </w:tabs>
        <w:jc w:val="both"/>
        <w:rPr>
          <w:i/>
        </w:rPr>
      </w:pPr>
      <w:r w:rsidRPr="001C381A">
        <w:rPr>
          <w:b/>
          <w:i/>
          <w:u w:val="single"/>
        </w:rPr>
        <w:t xml:space="preserve">Proposal </w:t>
      </w:r>
      <w:r>
        <w:rPr>
          <w:b/>
          <w:i/>
          <w:u w:val="single"/>
        </w:rPr>
        <w:t>13</w:t>
      </w:r>
      <w:r w:rsidRPr="001C381A">
        <w:rPr>
          <w:b/>
          <w:i/>
          <w:u w:val="single"/>
        </w:rPr>
        <w:t>:</w:t>
      </w:r>
      <w:r w:rsidRPr="001C381A">
        <w:rPr>
          <w:i/>
        </w:rPr>
        <w:t xml:space="preserve"> </w:t>
      </w:r>
      <w:r>
        <w:rPr>
          <w:i/>
        </w:rPr>
        <w:t xml:space="preserve">In case a resource pool (pre)configures to enable that 1 LSB of reserved bits of a SCI format 1-A is used to indicate whether UE scheduling a conflict TB can be UE-B or not, </w:t>
      </w:r>
    </w:p>
    <w:p w14:paraId="1B46D278" w14:textId="77777777" w:rsidR="00BE7BDE" w:rsidRPr="00CB1034" w:rsidRDefault="00BE7BDE" w:rsidP="00876C7B">
      <w:pPr>
        <w:pStyle w:val="ListParagraph"/>
        <w:numPr>
          <w:ilvl w:val="0"/>
          <w:numId w:val="30"/>
        </w:numPr>
        <w:tabs>
          <w:tab w:val="left" w:pos="6857"/>
        </w:tabs>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for condition 2-A-1, </w:t>
      </w:r>
      <w:r w:rsidRPr="00CB1034">
        <w:rPr>
          <w:rFonts w:ascii="Times New Roman" w:eastAsia="Malgun Gothic" w:hAnsi="Times New Roman"/>
          <w:i/>
          <w:sz w:val="24"/>
          <w:szCs w:val="24"/>
          <w:lang w:eastAsia="zh-CN"/>
        </w:rPr>
        <w:t>if UE-A detects</w:t>
      </w:r>
      <w:r>
        <w:rPr>
          <w:rFonts w:ascii="Times New Roman" w:eastAsia="Malgun Gothic" w:hAnsi="Times New Roman"/>
          <w:i/>
          <w:sz w:val="24"/>
          <w:szCs w:val="24"/>
          <w:lang w:eastAsia="zh-CN"/>
        </w:rPr>
        <w:t xml:space="preserve"> a</w:t>
      </w:r>
      <w:r w:rsidRPr="00CB1034">
        <w:rPr>
          <w:rFonts w:ascii="Times New Roman" w:eastAsia="Malgun Gothic" w:hAnsi="Times New Roman"/>
          <w:i/>
          <w:sz w:val="24"/>
          <w:szCs w:val="24"/>
          <w:lang w:eastAsia="zh-CN"/>
        </w:rPr>
        <w:t xml:space="preserve"> UE scheduling a conflict TB cannot be UE-B, then UE-A sends</w:t>
      </w:r>
      <w:r>
        <w:rPr>
          <w:rFonts w:ascii="Times New Roman" w:eastAsia="Malgun Gothic" w:hAnsi="Times New Roman"/>
          <w:i/>
          <w:sz w:val="24"/>
          <w:szCs w:val="24"/>
          <w:lang w:eastAsia="zh-CN"/>
        </w:rPr>
        <w:t xml:space="preserve"> PSFCH for</w:t>
      </w:r>
      <w:r w:rsidRPr="00CB1034">
        <w:rPr>
          <w:rFonts w:ascii="Times New Roman" w:eastAsia="Malgun Gothic" w:hAnsi="Times New Roman"/>
          <w:i/>
          <w:sz w:val="24"/>
          <w:szCs w:val="24"/>
          <w:lang w:eastAsia="zh-CN"/>
        </w:rPr>
        <w:t xml:space="preserve"> IUC to all other UEs </w:t>
      </w:r>
      <w:r>
        <w:rPr>
          <w:rFonts w:ascii="Times New Roman" w:eastAsia="Malgun Gothic" w:hAnsi="Times New Roman"/>
          <w:i/>
          <w:sz w:val="24"/>
          <w:szCs w:val="24"/>
          <w:lang w:eastAsia="zh-CN"/>
        </w:rPr>
        <w:t xml:space="preserve">which reserve the conflict resource </w:t>
      </w:r>
      <w:r w:rsidRPr="00CB1034">
        <w:rPr>
          <w:rFonts w:ascii="Times New Roman" w:eastAsia="Malgun Gothic" w:hAnsi="Times New Roman"/>
          <w:i/>
          <w:sz w:val="24"/>
          <w:szCs w:val="24"/>
          <w:lang w:eastAsia="zh-CN"/>
        </w:rPr>
        <w:t>and</w:t>
      </w:r>
      <w:r>
        <w:rPr>
          <w:rFonts w:ascii="Times New Roman" w:eastAsia="Malgun Gothic" w:hAnsi="Times New Roman"/>
          <w:i/>
          <w:sz w:val="24"/>
          <w:szCs w:val="24"/>
          <w:lang w:eastAsia="zh-CN"/>
        </w:rPr>
        <w:t xml:space="preserve"> can be UE-B, regardless of data priority value.</w:t>
      </w:r>
    </w:p>
    <w:p w14:paraId="07050BBB" w14:textId="77777777" w:rsidR="00BE7BDE" w:rsidRDefault="00BE7BDE" w:rsidP="00BE7BDE"/>
    <w:p w14:paraId="679FB902" w14:textId="77777777" w:rsidR="00BE7BDE" w:rsidRDefault="00BE7BDE" w:rsidP="00BE7BDE">
      <w:pPr>
        <w:jc w:val="both"/>
        <w:rPr>
          <w:i/>
        </w:rPr>
      </w:pPr>
      <w:r w:rsidRPr="001C381A">
        <w:rPr>
          <w:b/>
          <w:i/>
          <w:u w:val="single"/>
        </w:rPr>
        <w:t xml:space="preserve">Proposal </w:t>
      </w:r>
      <w:r>
        <w:rPr>
          <w:b/>
          <w:i/>
          <w:u w:val="single"/>
        </w:rPr>
        <w:t>14</w:t>
      </w:r>
      <w:r w:rsidRPr="001C381A">
        <w:rPr>
          <w:b/>
          <w:i/>
          <w:u w:val="single"/>
        </w:rPr>
        <w:t>:</w:t>
      </w:r>
      <w:r w:rsidRPr="001C381A">
        <w:rPr>
          <w:i/>
        </w:rPr>
        <w:t xml:space="preserve"> </w:t>
      </w:r>
      <w:r>
        <w:rPr>
          <w:i/>
        </w:rPr>
        <w:t xml:space="preserve">For condition 2-A-1 in scheme 2, when </w:t>
      </w:r>
      <w:r w:rsidRPr="00CB1034">
        <w:rPr>
          <w:i/>
        </w:rPr>
        <w:t>“a non-destination UE of a TB transmitted by UE-B can be UE-A” is enabled or when “a non-destination UE of a TB transmitted by UE-B can be UE-A” is disabled and the destination UE of the conflicting TBs is UE-A, for each pair of UEs scheduling the conflicting TBs,</w:t>
      </w:r>
    </w:p>
    <w:p w14:paraId="758964C7" w14:textId="77777777" w:rsidR="00BE7BDE" w:rsidRDefault="00BE7BDE" w:rsidP="00876C7B">
      <w:pPr>
        <w:pStyle w:val="ListParagraph"/>
        <w:numPr>
          <w:ilvl w:val="0"/>
          <w:numId w:val="30"/>
        </w:numPr>
        <w:jc w:val="both"/>
        <w:rPr>
          <w:rFonts w:ascii="Times New Roman" w:eastAsia="Malgun Gothic" w:hAnsi="Times New Roman"/>
          <w:i/>
          <w:sz w:val="24"/>
          <w:szCs w:val="24"/>
          <w:lang w:eastAsia="zh-CN"/>
        </w:rPr>
      </w:pPr>
      <w:r w:rsidRPr="00CB1034">
        <w:rPr>
          <w:rFonts w:ascii="Times New Roman" w:eastAsia="Malgun Gothic" w:hAnsi="Times New Roman"/>
          <w:i/>
          <w:sz w:val="24"/>
          <w:szCs w:val="24"/>
          <w:lang w:eastAsia="zh-CN"/>
        </w:rPr>
        <w:t>If PSFCH occasion is derived by a slot where potential resource conflict occurs, a UE with the higher priority value is UE-B.</w:t>
      </w:r>
    </w:p>
    <w:p w14:paraId="32EC2B71" w14:textId="77777777" w:rsidR="00BE7BDE" w:rsidRDefault="00BE7BDE" w:rsidP="00876C7B">
      <w:pPr>
        <w:pStyle w:val="ListParagraph"/>
        <w:numPr>
          <w:ilvl w:val="0"/>
          <w:numId w:val="3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PSFCH occasion is derived by a slot </w:t>
      </w:r>
      <w:r w:rsidRPr="00CB1034">
        <w:rPr>
          <w:rFonts w:ascii="Times New Roman" w:eastAsia="Malgun Gothic" w:hAnsi="Times New Roman"/>
          <w:i/>
          <w:sz w:val="24"/>
          <w:szCs w:val="24"/>
          <w:lang w:eastAsia="zh-CN"/>
        </w:rPr>
        <w:t xml:space="preserve">where UE-B’s </w:t>
      </w:r>
      <w:r>
        <w:rPr>
          <w:rFonts w:ascii="Times New Roman" w:eastAsia="Malgun Gothic" w:hAnsi="Times New Roman"/>
          <w:i/>
          <w:sz w:val="24"/>
          <w:szCs w:val="24"/>
          <w:lang w:eastAsia="zh-CN"/>
        </w:rPr>
        <w:t xml:space="preserve">scheduling </w:t>
      </w:r>
      <w:r w:rsidRPr="00CB1034">
        <w:rPr>
          <w:rFonts w:ascii="Times New Roman" w:eastAsia="Malgun Gothic" w:hAnsi="Times New Roman"/>
          <w:i/>
          <w:sz w:val="24"/>
          <w:szCs w:val="24"/>
          <w:lang w:eastAsia="zh-CN"/>
        </w:rPr>
        <w:t>SCI is transmitted</w:t>
      </w:r>
      <w:r>
        <w:rPr>
          <w:rFonts w:ascii="Times New Roman" w:eastAsia="Malgun Gothic" w:hAnsi="Times New Roman"/>
          <w:i/>
          <w:sz w:val="24"/>
          <w:szCs w:val="24"/>
          <w:lang w:eastAsia="zh-CN"/>
        </w:rPr>
        <w:t xml:space="preserve">, a UE which sends scheduling SCI in a later slot is UE-B. </w:t>
      </w:r>
    </w:p>
    <w:p w14:paraId="294B5F5A" w14:textId="77777777" w:rsidR="00BE7BDE" w:rsidRPr="00BE7BDE" w:rsidRDefault="00BE7BDE" w:rsidP="00876C7B">
      <w:pPr>
        <w:pStyle w:val="ListParagraph"/>
        <w:numPr>
          <w:ilvl w:val="1"/>
          <w:numId w:val="30"/>
        </w:numPr>
        <w:jc w:val="both"/>
        <w:rPr>
          <w:rFonts w:cs="Times"/>
          <w:iCs/>
          <w:szCs w:val="20"/>
          <w:lang w:eastAsia="ko-KR"/>
        </w:rPr>
      </w:pPr>
      <w:r w:rsidRPr="00CB1034">
        <w:rPr>
          <w:rFonts w:ascii="Times New Roman" w:eastAsia="Malgun Gothic" w:hAnsi="Times New Roman"/>
          <w:i/>
          <w:sz w:val="24"/>
          <w:szCs w:val="24"/>
          <w:lang w:eastAsia="zh-CN"/>
        </w:rPr>
        <w:t>If two UEs send scheduling SCI in the same slot, then the UE with lower data priority is UE-B.</w:t>
      </w:r>
    </w:p>
    <w:p w14:paraId="4B95B63E" w14:textId="77777777" w:rsidR="00BE7BDE" w:rsidRDefault="00BE7BDE" w:rsidP="00BE7BDE"/>
    <w:p w14:paraId="497D4B5B" w14:textId="77777777" w:rsidR="00BE7BDE" w:rsidRDefault="00BE7BDE" w:rsidP="00BE7BDE">
      <w:pPr>
        <w:jc w:val="both"/>
        <w:rPr>
          <w:i/>
        </w:rPr>
      </w:pPr>
      <w:r w:rsidRPr="001C381A">
        <w:rPr>
          <w:b/>
          <w:i/>
          <w:u w:val="single"/>
        </w:rPr>
        <w:t xml:space="preserve">Proposal </w:t>
      </w:r>
      <w:r>
        <w:rPr>
          <w:b/>
          <w:i/>
          <w:u w:val="single"/>
        </w:rPr>
        <w:t>15</w:t>
      </w:r>
      <w:r w:rsidRPr="001C381A">
        <w:rPr>
          <w:b/>
          <w:i/>
          <w:u w:val="single"/>
        </w:rPr>
        <w:t>:</w:t>
      </w:r>
      <w:r w:rsidRPr="001C381A">
        <w:rPr>
          <w:i/>
        </w:rPr>
        <w:t xml:space="preserve"> </w:t>
      </w:r>
      <w:r>
        <w:rPr>
          <w:i/>
        </w:rPr>
        <w:t>For PSFCH sequence in scheme 2,</w:t>
      </w:r>
    </w:p>
    <w:p w14:paraId="66C0ABF0" w14:textId="77777777" w:rsidR="00BE7BDE" w:rsidRDefault="00464042" w:rsidP="00876C7B">
      <w:pPr>
        <w:pStyle w:val="ListParagraph"/>
        <w:numPr>
          <w:ilvl w:val="0"/>
          <w:numId w:val="32"/>
        </w:numPr>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0</m:t>
            </m:r>
          </m:sub>
        </m:sSub>
        <m:r>
          <w:rPr>
            <w:rFonts w:ascii="Cambria Math" w:eastAsia="Malgun Gothic" w:hAnsi="Cambria Math"/>
            <w:sz w:val="24"/>
            <w:szCs w:val="24"/>
            <w:lang w:eastAsia="zh-CN"/>
          </w:rPr>
          <m:t xml:space="preserve"> </m:t>
        </m:r>
      </m:oMath>
      <w:r w:rsidR="00BE7BDE" w:rsidRPr="00BE7BDE">
        <w:rPr>
          <w:rFonts w:ascii="Times New Roman" w:eastAsia="Malgun Gothic" w:hAnsi="Times New Roman"/>
          <w:i/>
          <w:sz w:val="24"/>
          <w:szCs w:val="24"/>
          <w:lang w:eastAsia="zh-CN"/>
        </w:rPr>
        <w:t xml:space="preserve"> for a resource conflict indication is derived in the same way as specified for HARQ-ACK information in TS 38.213 Section 16.3</w:t>
      </w:r>
    </w:p>
    <w:p w14:paraId="0890F3C7" w14:textId="77777777" w:rsidR="00BE7BDE" w:rsidRPr="00BE7BDE" w:rsidRDefault="00464042" w:rsidP="00876C7B">
      <w:pPr>
        <w:pStyle w:val="ListParagraph"/>
        <w:numPr>
          <w:ilvl w:val="0"/>
          <w:numId w:val="32"/>
        </w:numPr>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00BE7BDE" w:rsidRPr="00BE7BDE">
        <w:rPr>
          <w:rFonts w:ascii="Times New Roman" w:eastAsia="Malgun Gothic" w:hAnsi="Times New Roman"/>
          <w:i/>
          <w:sz w:val="24"/>
          <w:szCs w:val="24"/>
          <w:lang w:eastAsia="zh-CN"/>
        </w:rPr>
        <w:t>=0 for a resource conflict on the next reserved resource indicated by the corresponding UE-B’s SCI for either the current or the next TB transmission</w:t>
      </w:r>
    </w:p>
    <w:p w14:paraId="3BE4C7C0" w14:textId="77777777" w:rsidR="00BE7BDE" w:rsidRPr="00BE7BDE" w:rsidRDefault="00464042" w:rsidP="00876C7B">
      <w:pPr>
        <w:pStyle w:val="ListParagraph"/>
        <w:numPr>
          <w:ilvl w:val="0"/>
          <w:numId w:val="32"/>
        </w:numPr>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00BE7BDE" w:rsidRPr="00BE7BDE">
        <w:rPr>
          <w:rFonts w:ascii="Times New Roman" w:eastAsia="Malgun Gothic" w:hAnsi="Times New Roman"/>
          <w:i/>
          <w:sz w:val="24"/>
          <w:szCs w:val="24"/>
          <w:lang w:eastAsia="zh-CN"/>
        </w:rPr>
        <w:t xml:space="preserve">=6 for a resource conflict on the current resource indicated by the corresponding UE-B’s SCI for the next TB transmission. </w:t>
      </w:r>
    </w:p>
    <w:p w14:paraId="52CFDBE7" w14:textId="77777777" w:rsidR="00BE7BDE" w:rsidRDefault="00BE7BDE" w:rsidP="00BE7BDE"/>
    <w:p w14:paraId="0B340DE1" w14:textId="77777777" w:rsidR="00BE7BDE" w:rsidRDefault="00BE7BDE" w:rsidP="00BE7BDE">
      <w:pPr>
        <w:jc w:val="both"/>
        <w:rPr>
          <w:i/>
        </w:rPr>
      </w:pPr>
      <w:r w:rsidRPr="001C381A">
        <w:rPr>
          <w:b/>
          <w:i/>
          <w:u w:val="single"/>
        </w:rPr>
        <w:t xml:space="preserve">Proposal </w:t>
      </w:r>
      <w:r>
        <w:rPr>
          <w:b/>
          <w:i/>
          <w:u w:val="single"/>
        </w:rPr>
        <w:t>16</w:t>
      </w:r>
      <w:r w:rsidRPr="001C381A">
        <w:rPr>
          <w:b/>
          <w:i/>
          <w:u w:val="single"/>
        </w:rPr>
        <w:t>:</w:t>
      </w:r>
      <w:r w:rsidRPr="001C381A">
        <w:rPr>
          <w:i/>
        </w:rPr>
        <w:t xml:space="preserve"> </w:t>
      </w:r>
      <w:r>
        <w:rPr>
          <w:i/>
        </w:rPr>
        <w:t>In case UE-B has periodic resource reservation,</w:t>
      </w:r>
    </w:p>
    <w:p w14:paraId="670525DC" w14:textId="77777777" w:rsidR="00BE7BDE" w:rsidRPr="00BE7BDE" w:rsidRDefault="00BE7BDE" w:rsidP="00876C7B">
      <w:pPr>
        <w:pStyle w:val="ListParagraph"/>
        <w:numPr>
          <w:ilvl w:val="0"/>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the received PSFCH has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Pr="00BE7BDE">
        <w:rPr>
          <w:rFonts w:ascii="Times New Roman" w:eastAsia="Malgun Gothic" w:hAnsi="Times New Roman"/>
          <w:i/>
          <w:sz w:val="24"/>
          <w:szCs w:val="24"/>
          <w:lang w:eastAsia="zh-CN"/>
        </w:rPr>
        <w:t>=0</w:t>
      </w:r>
      <w:r>
        <w:rPr>
          <w:rFonts w:ascii="Times New Roman" w:eastAsia="Malgun Gothic" w:hAnsi="Times New Roman"/>
          <w:i/>
          <w:sz w:val="24"/>
          <w:szCs w:val="24"/>
          <w:lang w:eastAsia="zh-CN"/>
        </w:rPr>
        <w:t xml:space="preserve">, </w:t>
      </w:r>
      <w:r w:rsidRPr="00BE7BDE">
        <w:rPr>
          <w:rFonts w:ascii="Times New Roman" w:eastAsia="Malgun Gothic" w:hAnsi="Times New Roman"/>
          <w:i/>
          <w:sz w:val="24"/>
          <w:szCs w:val="24"/>
          <w:lang w:eastAsia="zh-CN"/>
        </w:rPr>
        <w:t xml:space="preserve">PHY layer at UE-B reports resources overlapping with the </w:t>
      </w:r>
      <w:r>
        <w:rPr>
          <w:rFonts w:ascii="Times New Roman" w:eastAsia="Malgun Gothic" w:hAnsi="Times New Roman"/>
          <w:i/>
          <w:sz w:val="24"/>
          <w:szCs w:val="24"/>
          <w:lang w:eastAsia="zh-CN"/>
        </w:rPr>
        <w:t>next reserved</w:t>
      </w:r>
      <w:r w:rsidRPr="00BE7BDE">
        <w:rPr>
          <w:rFonts w:ascii="Times New Roman" w:eastAsia="Malgun Gothic" w:hAnsi="Times New Roman"/>
          <w:i/>
          <w:sz w:val="24"/>
          <w:szCs w:val="24"/>
          <w:lang w:eastAsia="zh-CN"/>
        </w:rPr>
        <w:t xml:space="preserve"> resource indicated by the corresponding UE-B’s SCI to higher layer.</w:t>
      </w:r>
    </w:p>
    <w:p w14:paraId="4B8A60CF" w14:textId="77777777" w:rsidR="00BE7BDE" w:rsidRPr="00BE7BDE" w:rsidRDefault="00BE7BDE" w:rsidP="00876C7B">
      <w:pPr>
        <w:pStyle w:val="ListParagraph"/>
        <w:numPr>
          <w:ilvl w:val="1"/>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(pre)configured, the PHY layer reports resources in a slot including the </w:t>
      </w:r>
      <w:r>
        <w:rPr>
          <w:rFonts w:ascii="Times New Roman" w:eastAsia="Malgun Gothic" w:hAnsi="Times New Roman"/>
          <w:i/>
          <w:sz w:val="24"/>
          <w:szCs w:val="24"/>
          <w:lang w:eastAsia="zh-CN"/>
        </w:rPr>
        <w:t>next reserved</w:t>
      </w:r>
      <w:r w:rsidRPr="00BE7BDE">
        <w:rPr>
          <w:rFonts w:ascii="Times New Roman" w:eastAsia="Malgun Gothic" w:hAnsi="Times New Roman"/>
          <w:i/>
          <w:sz w:val="24"/>
          <w:szCs w:val="24"/>
          <w:lang w:eastAsia="zh-CN"/>
        </w:rPr>
        <w:t xml:space="preserve"> resource indicated by the corresponding UE-B’s SCI to higher layer. </w:t>
      </w:r>
    </w:p>
    <w:p w14:paraId="16B0B0A8" w14:textId="77777777" w:rsidR="00BE7BDE" w:rsidRPr="00BE7BDE" w:rsidRDefault="00BE7BDE" w:rsidP="00876C7B">
      <w:pPr>
        <w:pStyle w:val="ListParagraph"/>
        <w:numPr>
          <w:ilvl w:val="0"/>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lastRenderedPageBreak/>
        <w:t xml:space="preserve">if the received PSFCH has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m</m:t>
            </m:r>
          </m:e>
          <m:sub>
            <m:r>
              <w:rPr>
                <w:rFonts w:ascii="Cambria Math" w:eastAsia="Malgun Gothic" w:hAnsi="Cambria Math"/>
                <w:sz w:val="24"/>
                <w:szCs w:val="24"/>
                <w:lang w:eastAsia="zh-CN"/>
              </w:rPr>
              <m:t>cs</m:t>
            </m:r>
          </m:sub>
        </m:sSub>
      </m:oMath>
      <w:r w:rsidRPr="00BE7BDE">
        <w:rPr>
          <w:rFonts w:ascii="Times New Roman" w:eastAsia="Malgun Gothic" w:hAnsi="Times New Roman"/>
          <w:i/>
          <w:sz w:val="24"/>
          <w:szCs w:val="24"/>
          <w:lang w:eastAsia="zh-CN"/>
        </w:rPr>
        <w:t>=</w:t>
      </w:r>
      <w:r>
        <w:rPr>
          <w:rFonts w:ascii="Times New Roman" w:eastAsia="Malgun Gothic" w:hAnsi="Times New Roman"/>
          <w:i/>
          <w:sz w:val="24"/>
          <w:szCs w:val="24"/>
          <w:lang w:eastAsia="zh-CN"/>
        </w:rPr>
        <w:t xml:space="preserve">6, </w:t>
      </w:r>
      <w:r w:rsidRPr="00BE7BDE">
        <w:rPr>
          <w:rFonts w:ascii="Times New Roman" w:eastAsia="Malgun Gothic" w:hAnsi="Times New Roman"/>
          <w:i/>
          <w:sz w:val="24"/>
          <w:szCs w:val="24"/>
          <w:lang w:eastAsia="zh-CN"/>
        </w:rPr>
        <w:t>PHY layer at UE-B reports resources overlapping with the current resource indicated by the corresponding UE-B’s SCI for the next TB transmission to higher layer.</w:t>
      </w:r>
    </w:p>
    <w:p w14:paraId="1375CD23" w14:textId="77777777" w:rsidR="00BE7BDE" w:rsidRPr="00BE7BDE" w:rsidRDefault="00BE7BDE" w:rsidP="00876C7B">
      <w:pPr>
        <w:pStyle w:val="ListParagraph"/>
        <w:numPr>
          <w:ilvl w:val="1"/>
          <w:numId w:val="31"/>
        </w:numPr>
        <w:jc w:val="both"/>
        <w:rPr>
          <w:rFonts w:ascii="Times New Roman" w:eastAsia="Malgun Gothic" w:hAnsi="Times New Roman"/>
          <w:i/>
          <w:sz w:val="24"/>
          <w:szCs w:val="24"/>
          <w:lang w:eastAsia="zh-CN"/>
        </w:rPr>
      </w:pPr>
      <w:r w:rsidRPr="00BE7BDE">
        <w:rPr>
          <w:rFonts w:ascii="Times New Roman" w:eastAsia="Malgun Gothic" w:hAnsi="Times New Roman"/>
          <w:i/>
          <w:sz w:val="24"/>
          <w:szCs w:val="24"/>
          <w:lang w:eastAsia="zh-CN"/>
        </w:rPr>
        <w:t xml:space="preserve">If (pre)configured, the PHY layer reports resources in a slot including the current resource indicated by the corresponding UE-B’s SCI for the next TB transmission to higher layer. </w:t>
      </w:r>
    </w:p>
    <w:p w14:paraId="555D9BCD" w14:textId="55627FCD" w:rsidR="00BD6C0A" w:rsidRDefault="00BE7BDE" w:rsidP="00876C7B">
      <w:pPr>
        <w:pStyle w:val="ListParagraph"/>
        <w:numPr>
          <w:ilvl w:val="0"/>
          <w:numId w:val="31"/>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h</w:t>
      </w:r>
      <w:r w:rsidRPr="00BE7BDE">
        <w:rPr>
          <w:rFonts w:ascii="Times New Roman" w:eastAsia="Malgun Gothic" w:hAnsi="Times New Roman"/>
          <w:i/>
          <w:sz w:val="24"/>
          <w:szCs w:val="24"/>
          <w:lang w:eastAsia="zh-CN"/>
        </w:rPr>
        <w:t>igher layer at UE-B re-selects the resource(s) indicated by the conflict indicator among the S</w:t>
      </w:r>
      <w:r>
        <w:rPr>
          <w:rFonts w:ascii="Times New Roman" w:eastAsia="Malgun Gothic" w:hAnsi="Times New Roman"/>
          <w:i/>
          <w:sz w:val="24"/>
          <w:szCs w:val="24"/>
          <w:lang w:eastAsia="zh-CN"/>
        </w:rPr>
        <w:t>_</w:t>
      </w:r>
      <w:r w:rsidRPr="00BE7BDE">
        <w:rPr>
          <w:rFonts w:ascii="Times New Roman" w:eastAsia="Malgun Gothic" w:hAnsi="Times New Roman"/>
          <w:i/>
          <w:sz w:val="24"/>
          <w:szCs w:val="24"/>
          <w:lang w:eastAsia="zh-CN"/>
        </w:rPr>
        <w:t>A excluding the reported resources.</w:t>
      </w:r>
    </w:p>
    <w:p w14:paraId="3ECDC6EC" w14:textId="77777777" w:rsidR="00275DBF" w:rsidRPr="00275DBF" w:rsidRDefault="00275DBF" w:rsidP="00275DBF">
      <w:pPr>
        <w:pStyle w:val="ListParagraph"/>
        <w:jc w:val="both"/>
        <w:rPr>
          <w:rFonts w:ascii="Times New Roman" w:eastAsia="Malgun Gothic" w:hAnsi="Times New Roman"/>
          <w:i/>
          <w:sz w:val="24"/>
          <w:szCs w:val="24"/>
          <w:lang w:eastAsia="zh-CN"/>
        </w:rPr>
      </w:pPr>
    </w:p>
    <w:p w14:paraId="2E75F001" w14:textId="77777777" w:rsidR="007E70BB" w:rsidRPr="00A6576F" w:rsidRDefault="005C63AE" w:rsidP="007E70BB">
      <w:pPr>
        <w:pStyle w:val="Heading1"/>
      </w:pPr>
      <w:r w:rsidRPr="00A6576F">
        <w:t>References</w:t>
      </w:r>
    </w:p>
    <w:p w14:paraId="0D351395"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6220695"/>
      <w:r>
        <w:t>RP-202846, “WID revision: NR sidelink enhancement,” Dec. 2020.</w:t>
      </w:r>
      <w:bookmarkEnd w:id="6"/>
      <w:r>
        <w:t xml:space="preserve"> </w:t>
      </w:r>
      <w:bookmarkStart w:id="7" w:name="_Ref20772424"/>
      <w:bookmarkStart w:id="8" w:name="_Ref78203703"/>
      <w:bookmarkStart w:id="9" w:name="_Ref70511018"/>
      <w:bookmarkStart w:id="10" w:name="_Ref66178210"/>
      <w:bookmarkStart w:id="11" w:name="_Ref46221791"/>
      <w:bookmarkStart w:id="12" w:name="_Ref49784738"/>
      <w:bookmarkEnd w:id="7"/>
    </w:p>
    <w:p w14:paraId="483CE4DD" w14:textId="33002611"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90895127"/>
      <w:r>
        <w:t>Chairman’s Notes, 3GPP TSG RAN1 WG1 #107</w:t>
      </w:r>
      <w:r w:rsidR="00326940">
        <w:t>b</w:t>
      </w:r>
      <w:r>
        <w:t xml:space="preserve">-e Meeting, </w:t>
      </w:r>
      <w:r w:rsidR="00326940">
        <w:t>Jan</w:t>
      </w:r>
      <w:r>
        <w:t>. 202</w:t>
      </w:r>
      <w:r w:rsidR="00326940">
        <w:t>2</w:t>
      </w:r>
      <w:r>
        <w:t>.</w:t>
      </w:r>
      <w:bookmarkEnd w:id="8"/>
      <w:bookmarkEnd w:id="13"/>
    </w:p>
    <w:p w14:paraId="6324D2CA" w14:textId="50217238" w:rsidR="004E60F2" w:rsidRPr="000F7303"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90914661"/>
      <w:r>
        <w:t>R1-2</w:t>
      </w:r>
      <w:r w:rsidR="00326940">
        <w:t>200749</w:t>
      </w:r>
      <w:r>
        <w:t>, “</w:t>
      </w:r>
      <w:r w:rsidR="00326940" w:rsidRPr="00326940">
        <w:rPr>
          <w:lang w:val="en-GB"/>
        </w:rPr>
        <w:t>Feature lead summary #</w:t>
      </w:r>
      <w:r w:rsidR="00326940" w:rsidRPr="00326940">
        <w:rPr>
          <w:rFonts w:hint="eastAsia"/>
          <w:lang w:val="en-GB"/>
        </w:rPr>
        <w:t>8</w:t>
      </w:r>
      <w:r w:rsidR="00326940" w:rsidRPr="00326940">
        <w:rPr>
          <w:lang w:val="en-GB"/>
        </w:rPr>
        <w:t xml:space="preserve"> for AI 8.11.1.2 Inter-UE coordination for Mode 2 enhancements</w:t>
      </w:r>
      <w:r>
        <w:t xml:space="preserve">”, </w:t>
      </w:r>
      <w:r w:rsidR="00326940">
        <w:t>Jan</w:t>
      </w:r>
      <w:r>
        <w:t>. 202</w:t>
      </w:r>
      <w:r w:rsidR="00326940">
        <w:t>2</w:t>
      </w:r>
      <w:r>
        <w:t>.</w:t>
      </w:r>
      <w:bookmarkEnd w:id="14"/>
      <w:r>
        <w:t xml:space="preserve"> </w:t>
      </w:r>
      <w:r w:rsidRPr="006C3C18">
        <w:rPr>
          <w:rFonts w:eastAsia="BatangChe"/>
        </w:rPr>
        <w:t xml:space="preserve"> </w:t>
      </w:r>
    </w:p>
    <w:p w14:paraId="16B78DCA"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90887974"/>
      <w:r>
        <w:t>Chairman’s Notes, 3GPP TSG RAN WG #94-e Meeting, Dec. 2021.</w:t>
      </w:r>
      <w:bookmarkEnd w:id="15"/>
      <w:r>
        <w:t xml:space="preserve"> </w:t>
      </w:r>
    </w:p>
    <w:p w14:paraId="1AC74245"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90887977"/>
      <w:bookmarkStart w:id="17" w:name="_Ref82170371"/>
      <w:r>
        <w:t>RP-213660, “Moderator summary of discussion [94e-37-R17-Sidelink-WI],” Dec. 2021.</w:t>
      </w:r>
      <w:bookmarkEnd w:id="16"/>
      <w:r>
        <w:t xml:space="preserve"> </w:t>
      </w:r>
    </w:p>
    <w:p w14:paraId="361043D0" w14:textId="25477A2D" w:rsidR="00AF1D90"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90914715"/>
      <w:r>
        <w:t>RP-212880, “Status report to TSG,” Dec. 2021.</w:t>
      </w:r>
      <w:bookmarkEnd w:id="9"/>
      <w:bookmarkEnd w:id="10"/>
      <w:bookmarkEnd w:id="11"/>
      <w:bookmarkEnd w:id="12"/>
      <w:bookmarkEnd w:id="17"/>
      <w:bookmarkEnd w:id="18"/>
    </w:p>
    <w:sectPr w:rsidR="00AF1D90"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DDD0E" w14:textId="77777777" w:rsidR="00464042" w:rsidRDefault="00464042">
      <w:r>
        <w:separator/>
      </w:r>
    </w:p>
  </w:endnote>
  <w:endnote w:type="continuationSeparator" w:id="0">
    <w:p w14:paraId="7424858B" w14:textId="77777777" w:rsidR="00464042" w:rsidRDefault="00464042">
      <w:r>
        <w:continuationSeparator/>
      </w:r>
    </w:p>
  </w:endnote>
  <w:endnote w:type="continuationNotice" w:id="1">
    <w:p w14:paraId="5BAAAE16" w14:textId="77777777" w:rsidR="00464042" w:rsidRDefault="00464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17DDE" w:rsidRDefault="00717D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BE9BC" w14:textId="77777777" w:rsidR="00464042" w:rsidRDefault="00464042">
      <w:r>
        <w:separator/>
      </w:r>
    </w:p>
  </w:footnote>
  <w:footnote w:type="continuationSeparator" w:id="0">
    <w:p w14:paraId="0B9A31A6" w14:textId="77777777" w:rsidR="00464042" w:rsidRDefault="00464042">
      <w:r>
        <w:continuationSeparator/>
      </w:r>
    </w:p>
  </w:footnote>
  <w:footnote w:type="continuationNotice" w:id="1">
    <w:p w14:paraId="0BDB161A" w14:textId="77777777" w:rsidR="00464042" w:rsidRDefault="004640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3"/>
  </w:num>
  <w:num w:numId="4">
    <w:abstractNumId w:val="14"/>
  </w:num>
  <w:num w:numId="5">
    <w:abstractNumId w:val="10"/>
  </w:num>
  <w:num w:numId="6">
    <w:abstractNumId w:val="17"/>
  </w:num>
  <w:num w:numId="7">
    <w:abstractNumId w:val="24"/>
  </w:num>
  <w:num w:numId="8">
    <w:abstractNumId w:val="11"/>
  </w:num>
  <w:num w:numId="9">
    <w:abstractNumId w:val="22"/>
  </w:num>
  <w:num w:numId="10">
    <w:abstractNumId w:val="0"/>
  </w:num>
  <w:num w:numId="11">
    <w:abstractNumId w:val="16"/>
  </w:num>
  <w:num w:numId="12">
    <w:abstractNumId w:val="18"/>
  </w:num>
  <w:num w:numId="13">
    <w:abstractNumId w:val="29"/>
  </w:num>
  <w:num w:numId="14">
    <w:abstractNumId w:val="30"/>
  </w:num>
  <w:num w:numId="15">
    <w:abstractNumId w:val="12"/>
  </w:num>
  <w:num w:numId="16">
    <w:abstractNumId w:val="31"/>
  </w:num>
  <w:num w:numId="17">
    <w:abstractNumId w:val="8"/>
  </w:num>
  <w:num w:numId="18">
    <w:abstractNumId w:val="2"/>
  </w:num>
  <w:num w:numId="19">
    <w:abstractNumId w:val="15"/>
  </w:num>
  <w:num w:numId="20">
    <w:abstractNumId w:val="27"/>
  </w:num>
  <w:num w:numId="21">
    <w:abstractNumId w:val="25"/>
  </w:num>
  <w:num w:numId="22">
    <w:abstractNumId w:val="28"/>
  </w:num>
  <w:num w:numId="23">
    <w:abstractNumId w:val="6"/>
  </w:num>
  <w:num w:numId="24">
    <w:abstractNumId w:val="4"/>
  </w:num>
  <w:num w:numId="25">
    <w:abstractNumId w:val="20"/>
  </w:num>
  <w:num w:numId="26">
    <w:abstractNumId w:val="23"/>
  </w:num>
  <w:num w:numId="27">
    <w:abstractNumId w:val="3"/>
  </w:num>
  <w:num w:numId="28">
    <w:abstractNumId w:val="5"/>
  </w:num>
  <w:num w:numId="29">
    <w:abstractNumId w:val="7"/>
  </w:num>
  <w:num w:numId="30">
    <w:abstractNumId w:val="26"/>
  </w:num>
  <w:num w:numId="31">
    <w:abstractNumId w:val="19"/>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BE9"/>
    <w:rsid w:val="000F3F6C"/>
    <w:rsid w:val="000F4E73"/>
    <w:rsid w:val="000F5184"/>
    <w:rsid w:val="000F63FD"/>
    <w:rsid w:val="000F6C42"/>
    <w:rsid w:val="000F6DF3"/>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5B6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B34"/>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20</Pages>
  <Words>7820</Words>
  <Characters>44579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2022-02-11T19:26:00Z</dcterms:created>
  <dcterms:modified xsi:type="dcterms:W3CDTF">2022-02-11T20:21:00Z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